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7E616" w14:textId="77777777" w:rsidR="00B30486" w:rsidRPr="00CE7FB9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proofErr w:type="spellStart"/>
      <w:r w:rsidRPr="00CE7FB9">
        <w:rPr>
          <w:rFonts w:ascii="Century Gothic" w:eastAsia="Times New Roman" w:hAnsi="Century Gothic" w:cs="Times New Roman"/>
          <w:b/>
          <w:i/>
          <w:snapToGrid w:val="0"/>
          <w:sz w:val="20"/>
          <w:szCs w:val="20"/>
          <w:lang w:eastAsia="it-IT"/>
        </w:rPr>
        <w:t>Fac</w:t>
      </w:r>
      <w:proofErr w:type="spellEnd"/>
      <w:r w:rsidRPr="00CE7FB9">
        <w:rPr>
          <w:rFonts w:ascii="Century Gothic" w:eastAsia="Times New Roman" w:hAnsi="Century Gothic" w:cs="Times New Roman"/>
          <w:b/>
          <w:i/>
          <w:snapToGrid w:val="0"/>
          <w:sz w:val="20"/>
          <w:szCs w:val="20"/>
          <w:lang w:eastAsia="it-IT"/>
        </w:rPr>
        <w:t xml:space="preserve"> simile</w:t>
      </w:r>
      <w:r w:rsidRPr="00CE7FB9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di </w:t>
      </w:r>
    </w:p>
    <w:p w14:paraId="1152E01E" w14:textId="40E8D2E7" w:rsidR="00B30486" w:rsidRPr="00CE7FB9" w:rsidRDefault="00C901BD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CE7FB9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Scheda</w:t>
      </w:r>
      <w:r w:rsidR="006C361A" w:rsidRPr="00CE7FB9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</w:t>
      </w:r>
      <w:r w:rsidR="00B30486" w:rsidRPr="00CE7FB9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Tecnica </w:t>
      </w:r>
    </w:p>
    <w:p w14:paraId="3EEFB432" w14:textId="681621F5" w:rsidR="00C901BD" w:rsidRPr="00CE7FB9" w:rsidRDefault="00C901BD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CE7FB9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Conformità requisiti minimi</w:t>
      </w:r>
    </w:p>
    <w:p w14:paraId="336C97C5" w14:textId="77777777" w:rsidR="00B30486" w:rsidRPr="00CE7FB9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CE7FB9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49"/>
      </w:tblGrid>
      <w:tr w:rsidR="00582EE5" w:rsidRPr="00CE7FB9" w14:paraId="12115EBF" w14:textId="77777777" w:rsidTr="009E3269">
        <w:tc>
          <w:tcPr>
            <w:tcW w:w="3227" w:type="dxa"/>
            <w:shd w:val="clear" w:color="auto" w:fill="auto"/>
            <w:vAlign w:val="center"/>
          </w:tcPr>
          <w:p w14:paraId="6807353C" w14:textId="77777777" w:rsidR="00582EE5" w:rsidRPr="00CE7FB9" w:rsidRDefault="00582EE5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CE7FB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77922260" w14:textId="77777777" w:rsidR="00582EE5" w:rsidRPr="00CE7FB9" w:rsidRDefault="00582EE5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CE7FB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49" w:type="dxa"/>
            <w:shd w:val="clear" w:color="auto" w:fill="auto"/>
          </w:tcPr>
          <w:p w14:paraId="42C95195" w14:textId="77777777" w:rsidR="00E4139C" w:rsidRPr="00CE7FB9" w:rsidRDefault="00E4139C" w:rsidP="00E4139C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CE7FB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Procedura aperta ai sensi dell’art.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71</w:t>
            </w:r>
            <w:r w:rsidRPr="00CE7FB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, D.lgs.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36/2023 </w:t>
            </w:r>
            <w:r w:rsidRPr="00CE7FB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per l’affidamento della fornitura di un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a </w:t>
            </w:r>
            <w:r w:rsidRPr="000D5F8C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camera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climatica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walk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-in e di un impianto solare artificiale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dimmerabile</w:t>
            </w:r>
            <w:proofErr w:type="spellEnd"/>
          </w:p>
          <w:p w14:paraId="404BA861" w14:textId="09CA9CD1" w:rsidR="00E4139C" w:rsidRPr="0070523B" w:rsidRDefault="00E4139C" w:rsidP="00E4139C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09A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CIG </w:t>
            </w:r>
            <w:r w:rsidR="00CF163A" w:rsidRPr="000C3092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A00153E865 </w:t>
            </w:r>
            <w:bookmarkStart w:id="0" w:name="_GoBack"/>
            <w:bookmarkEnd w:id="0"/>
            <w:r w:rsidRPr="006509A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- </w:t>
            </w:r>
            <w:r w:rsidRP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CUI F00518460019202300003</w:t>
            </w:r>
          </w:p>
          <w:p w14:paraId="6E60C924" w14:textId="3187769E" w:rsidR="00582EE5" w:rsidRPr="00CE7FB9" w:rsidRDefault="00E4139C" w:rsidP="00E4139C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CUP E13C22001890001 - E13B22000020001 - E17G22001490006 - E59C21000330006</w:t>
            </w:r>
          </w:p>
        </w:tc>
      </w:tr>
    </w:tbl>
    <w:p w14:paraId="3F6C71D2" w14:textId="77777777" w:rsidR="00B30486" w:rsidRPr="00CE7FB9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3E57541D" w14:textId="77777777" w:rsidR="00B30486" w:rsidRPr="00CE7FB9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3742B9AC" w14:textId="77777777" w:rsidR="00B30486" w:rsidRPr="00CE7FB9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hAnsi="Century Gothic" w:cs="Times New Roman"/>
          <w:sz w:val="20"/>
          <w:szCs w:val="20"/>
        </w:rPr>
        <w:t>….....................,  ………........  (luogo e data)</w:t>
      </w:r>
    </w:p>
    <w:p w14:paraId="15D9CCDC" w14:textId="77777777" w:rsidR="00D704D5" w:rsidRPr="00CE7FB9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  </w:t>
      </w:r>
    </w:p>
    <w:p w14:paraId="5F94D170" w14:textId="77777777" w:rsidR="00ED1100" w:rsidRPr="00CE7FB9" w:rsidRDefault="00B30486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</w:r>
      <w:r w:rsidR="00BE2C93"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</w:p>
    <w:p w14:paraId="6B339465" w14:textId="77777777" w:rsidR="00FD188C" w:rsidRPr="00CE7FB9" w:rsidRDefault="00BE2C93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="00FD188C"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Spett.le Politecnico di Torino</w:t>
      </w:r>
    </w:p>
    <w:p w14:paraId="34D0D74F" w14:textId="77777777" w:rsidR="00B30486" w:rsidRPr="00CE7FB9" w:rsidRDefault="00B30486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Area AQUI</w:t>
      </w:r>
    </w:p>
    <w:p w14:paraId="4AE0CBD6" w14:textId="77777777" w:rsidR="00B30486" w:rsidRPr="00CE7FB9" w:rsidRDefault="00B30486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</w:t>
      </w:r>
      <w:r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</w:t>
      </w:r>
      <w:r w:rsidR="00BE2C93"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</w:t>
      </w:r>
      <w:r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2CF8BE4A" w14:textId="77777777" w:rsidR="00B30486" w:rsidRPr="00CE7FB9" w:rsidRDefault="00B30486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Corso Duca degli Abruzzi n° 24</w:t>
      </w:r>
    </w:p>
    <w:p w14:paraId="5DA8E5C9" w14:textId="77777777" w:rsidR="00B30486" w:rsidRPr="00CE7FB9" w:rsidRDefault="00B30486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</w:t>
      </w:r>
      <w:r w:rsidR="00BE2C93"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</w:t>
      </w:r>
      <w:r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3384461C" w14:textId="77777777" w:rsidR="00B30486" w:rsidRPr="00CE7FB9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4825DD6" w14:textId="77777777" w:rsidR="00B30486" w:rsidRPr="00CE7FB9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4856C763" w14:textId="47001B72" w:rsidR="00B30486" w:rsidRPr="00CE7FB9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  <w:r w:rsidR="009B2B69">
        <w:rPr>
          <w:rFonts w:ascii="Century Gothic" w:eastAsia="Calibri" w:hAnsi="Century Gothic" w:cs="Times New Roman"/>
          <w:sz w:val="20"/>
          <w:szCs w:val="20"/>
          <w:lang w:eastAsia="it-IT"/>
        </w:rPr>
        <w:t>_______</w:t>
      </w:r>
    </w:p>
    <w:p w14:paraId="442C097D" w14:textId="485BD27B" w:rsidR="00B30486" w:rsidRPr="00CE7FB9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1A50FD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</w:t>
      </w:r>
      <w:r w:rsidR="00540943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società ____________________________________________________________________________</w:t>
      </w:r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9B2B69">
        <w:rPr>
          <w:rFonts w:ascii="Century Gothic" w:eastAsia="Calibri" w:hAnsi="Century Gothic" w:cs="Times New Roman"/>
          <w:sz w:val="20"/>
          <w:szCs w:val="20"/>
          <w:lang w:eastAsia="it-IT"/>
        </w:rPr>
        <w:t>______</w:t>
      </w:r>
    </w:p>
    <w:p w14:paraId="6874E928" w14:textId="6F277EDB" w:rsidR="00B30486" w:rsidRPr="00CE7FB9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1A50FD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9B2B69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14:paraId="6821A12F" w14:textId="77777777" w:rsidR="00B30486" w:rsidRPr="00CE7FB9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D31795D" w14:textId="2B4A5111" w:rsidR="00B30486" w:rsidRPr="00CE7FB9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_________________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. ___________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  <w:r w:rsidR="009B2B69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</w:p>
    <w:p w14:paraId="1E09D734" w14:textId="77777777" w:rsidR="00B30486" w:rsidRPr="00CE7FB9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A91A773" w14:textId="77777777" w:rsidR="00B30486" w:rsidRPr="00CE7FB9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40D1E482" w14:textId="77777777" w:rsidR="001E190A" w:rsidRPr="00CE7FB9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4F382146" w14:textId="086DEAE5" w:rsidR="000F6200" w:rsidRDefault="000F6200" w:rsidP="00644958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61E94232" w14:textId="127B0CD5" w:rsidR="00032414" w:rsidRPr="00032414" w:rsidRDefault="00032414" w:rsidP="00032414">
      <w:pPr>
        <w:widowControl w:val="0"/>
        <w:tabs>
          <w:tab w:val="right" w:leader="underscore" w:pos="9600"/>
        </w:tabs>
        <w:spacing w:after="0" w:line="36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03241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dichiara</w:t>
      </w:r>
    </w:p>
    <w:p w14:paraId="0252EF54" w14:textId="1174BD3B" w:rsidR="0051705F" w:rsidRDefault="0051705F" w:rsidP="006019F4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6019F4">
        <w:rPr>
          <w:rFonts w:ascii="Century Gothic" w:eastAsia="Calibri" w:hAnsi="Century Gothic"/>
          <w:sz w:val="20"/>
          <w:szCs w:val="20"/>
        </w:rPr>
        <w:t xml:space="preserve">che il </w:t>
      </w:r>
      <w:r w:rsidR="00501580">
        <w:rPr>
          <w:rFonts w:ascii="Century Gothic" w:eastAsia="Calibri" w:hAnsi="Century Gothic"/>
          <w:sz w:val="20"/>
          <w:szCs w:val="20"/>
        </w:rPr>
        <w:t>sistema</w:t>
      </w:r>
      <w:r w:rsidRPr="006019F4">
        <w:rPr>
          <w:rFonts w:ascii="Century Gothic" w:eastAsia="Calibri" w:hAnsi="Century Gothic"/>
          <w:sz w:val="20"/>
          <w:szCs w:val="20"/>
        </w:rPr>
        <w:t xml:space="preserve"> offerto </w:t>
      </w:r>
      <w:r w:rsidR="00A37BF0">
        <w:rPr>
          <w:rFonts w:ascii="Century Gothic" w:eastAsia="Calibri" w:hAnsi="Century Gothic"/>
          <w:sz w:val="20"/>
          <w:szCs w:val="20"/>
        </w:rPr>
        <w:t>possiede</w:t>
      </w:r>
      <w:r w:rsidR="00472370">
        <w:rPr>
          <w:rFonts w:ascii="Century Gothic" w:eastAsia="Calibri" w:hAnsi="Century Gothic"/>
          <w:sz w:val="20"/>
          <w:szCs w:val="20"/>
        </w:rPr>
        <w:t xml:space="preserve"> </w:t>
      </w:r>
      <w:r w:rsidR="00C14F78">
        <w:rPr>
          <w:rFonts w:ascii="Century Gothic" w:eastAsia="Calibri" w:hAnsi="Century Gothic"/>
          <w:sz w:val="20"/>
          <w:szCs w:val="20"/>
        </w:rPr>
        <w:t xml:space="preserve">le </w:t>
      </w:r>
      <w:r w:rsidR="00C14F78" w:rsidRPr="006019F4">
        <w:rPr>
          <w:rFonts w:ascii="Century Gothic" w:eastAsia="Calibri" w:hAnsi="Century Gothic"/>
          <w:sz w:val="20"/>
          <w:szCs w:val="20"/>
          <w:u w:val="single"/>
        </w:rPr>
        <w:t xml:space="preserve">caratteristiche </w:t>
      </w:r>
      <w:r w:rsidR="00501580" w:rsidRPr="00501580">
        <w:rPr>
          <w:rFonts w:ascii="Century Gothic" w:eastAsia="Calibri" w:hAnsi="Century Gothic"/>
          <w:sz w:val="20"/>
          <w:szCs w:val="20"/>
          <w:u w:val="single"/>
        </w:rPr>
        <w:t xml:space="preserve">tecniche minime e funzionali </w:t>
      </w:r>
      <w:r w:rsidR="00C14F78" w:rsidRPr="00F27651">
        <w:rPr>
          <w:rFonts w:ascii="Century Gothic" w:eastAsia="Calibri" w:hAnsi="Century Gothic"/>
          <w:sz w:val="20"/>
          <w:szCs w:val="20"/>
        </w:rPr>
        <w:t xml:space="preserve">di cui al </w:t>
      </w:r>
      <w:r w:rsidR="00C14F78" w:rsidRPr="00472370">
        <w:rPr>
          <w:rFonts w:ascii="Century Gothic" w:eastAsia="Calibri" w:hAnsi="Century Gothic"/>
          <w:sz w:val="20"/>
          <w:szCs w:val="20"/>
        </w:rPr>
        <w:t xml:space="preserve">par. </w:t>
      </w:r>
      <w:r w:rsidR="00501580">
        <w:rPr>
          <w:rFonts w:ascii="Century Gothic" w:eastAsia="Calibri" w:hAnsi="Century Gothic"/>
          <w:sz w:val="20"/>
          <w:szCs w:val="20"/>
        </w:rPr>
        <w:t>15</w:t>
      </w:r>
      <w:r w:rsidR="00C14F78" w:rsidRPr="00472370">
        <w:rPr>
          <w:rFonts w:ascii="Century Gothic" w:eastAsia="Calibri" w:hAnsi="Century Gothic"/>
          <w:sz w:val="20"/>
          <w:szCs w:val="20"/>
        </w:rPr>
        <w:t xml:space="preserve"> del</w:t>
      </w:r>
      <w:r w:rsidR="00C14F78" w:rsidRPr="00F27651">
        <w:rPr>
          <w:rFonts w:ascii="Century Gothic" w:eastAsia="Calibri" w:hAnsi="Century Gothic"/>
          <w:sz w:val="20"/>
          <w:szCs w:val="20"/>
        </w:rPr>
        <w:t xml:space="preserve"> C</w:t>
      </w:r>
      <w:r w:rsidR="00501580">
        <w:rPr>
          <w:rFonts w:ascii="Century Gothic" w:eastAsia="Calibri" w:hAnsi="Century Gothic"/>
          <w:sz w:val="20"/>
          <w:szCs w:val="20"/>
        </w:rPr>
        <w:t>apitolato Tecnico;</w:t>
      </w:r>
      <w:r w:rsidR="00C14F78">
        <w:rPr>
          <w:rFonts w:ascii="Century Gothic" w:eastAsia="Calibri" w:hAnsi="Century Gothic"/>
          <w:sz w:val="20"/>
          <w:szCs w:val="20"/>
        </w:rPr>
        <w:t xml:space="preserve"> </w:t>
      </w:r>
    </w:p>
    <w:p w14:paraId="03041861" w14:textId="5BADCDEA" w:rsidR="00501580" w:rsidRPr="00766885" w:rsidRDefault="00BD7E1B" w:rsidP="00501580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Century Gothic" w:hAnsi="Century Gothic" w:cs="Calibri-OneByteIdentityH"/>
          <w:sz w:val="20"/>
          <w:szCs w:val="20"/>
        </w:rPr>
      </w:pPr>
      <w:r w:rsidRPr="001116FD">
        <w:rPr>
          <w:rFonts w:ascii="Century Gothic" w:hAnsi="Century Gothic"/>
          <w:sz w:val="20"/>
          <w:szCs w:val="20"/>
          <w:lang w:eastAsia="ar-SA"/>
        </w:rPr>
        <w:t>che</w:t>
      </w:r>
      <w:r w:rsidR="00501580" w:rsidRPr="00501580">
        <w:rPr>
          <w:rFonts w:ascii="Century Gothic" w:hAnsi="Century Gothic" w:cs="Calibri-OneByteIdentityH"/>
          <w:sz w:val="20"/>
          <w:szCs w:val="20"/>
        </w:rPr>
        <w:t xml:space="preserve"> </w:t>
      </w:r>
      <w:r w:rsidR="00501580">
        <w:rPr>
          <w:rFonts w:ascii="Century Gothic" w:hAnsi="Century Gothic" w:cs="Calibri-OneByteIdentityH"/>
          <w:sz w:val="20"/>
          <w:szCs w:val="20"/>
        </w:rPr>
        <w:t>il sistema offerto è</w:t>
      </w:r>
      <w:r w:rsidR="00501580" w:rsidRPr="00766885">
        <w:rPr>
          <w:rFonts w:ascii="Century Gothic" w:hAnsi="Century Gothic" w:cs="Calibri-OneByteIdentityH"/>
          <w:sz w:val="20"/>
          <w:szCs w:val="20"/>
        </w:rPr>
        <w:t xml:space="preserve"> conforme a tutte le norme italiane e alle Direttive Europee in vigore</w:t>
      </w:r>
      <w:r w:rsidR="00501580">
        <w:rPr>
          <w:rFonts w:ascii="Century Gothic" w:hAnsi="Century Gothic" w:cs="Calibri-OneByteIdentityH"/>
          <w:sz w:val="20"/>
          <w:szCs w:val="20"/>
        </w:rPr>
        <w:t xml:space="preserve"> </w:t>
      </w:r>
      <w:r w:rsidR="00501580" w:rsidRPr="00766885">
        <w:rPr>
          <w:rFonts w:ascii="Century Gothic" w:hAnsi="Century Gothic" w:cs="Calibri-OneByteIdentityH"/>
          <w:sz w:val="20"/>
          <w:szCs w:val="20"/>
        </w:rPr>
        <w:t>riguardanti la sicurezza elettrica e la compatibilità elettromagnetica, sia generali che specifiche</w:t>
      </w:r>
      <w:r w:rsidR="00501580">
        <w:rPr>
          <w:rFonts w:ascii="Century Gothic" w:hAnsi="Century Gothic" w:cs="Calibri-OneByteIdentityH"/>
          <w:sz w:val="20"/>
          <w:szCs w:val="20"/>
        </w:rPr>
        <w:t>, ai sensi del par. 22 del Capitolato Tecnico</w:t>
      </w:r>
      <w:r w:rsidR="00501580" w:rsidRPr="00766885">
        <w:rPr>
          <w:rFonts w:ascii="Century Gothic" w:hAnsi="Century Gothic" w:cs="Calibri-OneByteIdentityH"/>
          <w:sz w:val="20"/>
          <w:szCs w:val="20"/>
        </w:rPr>
        <w:t>.</w:t>
      </w:r>
    </w:p>
    <w:p w14:paraId="18E30B41" w14:textId="1A70E954" w:rsidR="001116FD" w:rsidRDefault="001116FD" w:rsidP="00032414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55189826" w14:textId="5906A2D2" w:rsidR="00CF758B" w:rsidRPr="00032414" w:rsidRDefault="00032414" w:rsidP="00032414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i/>
          <w:sz w:val="20"/>
          <w:szCs w:val="20"/>
          <w:lang w:eastAsia="it-IT"/>
        </w:rPr>
        <w:lastRenderedPageBreak/>
        <w:t>Con riferimento ai requisiti minimi previsti a pe</w:t>
      </w:r>
      <w:r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na di esclusione,</w:t>
      </w:r>
      <w:r w:rsidRPr="00032414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 xml:space="preserve"> il Concorrente </w:t>
      </w:r>
      <w:r w:rsidR="00FA0AF4" w:rsidRPr="00032414">
        <w:rPr>
          <w:rFonts w:ascii="Century Gothic" w:eastAsia="Calibri" w:hAnsi="Century Gothic"/>
          <w:i/>
          <w:sz w:val="20"/>
          <w:szCs w:val="20"/>
        </w:rPr>
        <w:t>indica nell</w:t>
      </w:r>
      <w:r w:rsidR="00301629" w:rsidRPr="00032414">
        <w:rPr>
          <w:rFonts w:ascii="Century Gothic" w:eastAsia="Calibri" w:hAnsi="Century Gothic"/>
          <w:i/>
          <w:sz w:val="20"/>
          <w:szCs w:val="20"/>
        </w:rPr>
        <w:t>a</w:t>
      </w:r>
      <w:r w:rsidR="00FA0AF4" w:rsidRPr="00032414">
        <w:rPr>
          <w:rFonts w:ascii="Century Gothic" w:eastAsia="Calibri" w:hAnsi="Century Gothic"/>
          <w:i/>
          <w:sz w:val="20"/>
          <w:szCs w:val="20"/>
        </w:rPr>
        <w:t xml:space="preserve"> tabell</w:t>
      </w:r>
      <w:r w:rsidR="00301629" w:rsidRPr="00032414">
        <w:rPr>
          <w:rFonts w:ascii="Century Gothic" w:eastAsia="Calibri" w:hAnsi="Century Gothic"/>
          <w:i/>
          <w:sz w:val="20"/>
          <w:szCs w:val="20"/>
        </w:rPr>
        <w:t>a sottostante</w:t>
      </w:r>
      <w:r w:rsidR="00CF758B" w:rsidRPr="00032414">
        <w:rPr>
          <w:rFonts w:ascii="Century Gothic" w:eastAsia="Calibri" w:hAnsi="Century Gothic"/>
          <w:i/>
          <w:sz w:val="20"/>
          <w:szCs w:val="20"/>
        </w:rPr>
        <w:t xml:space="preserve"> il rifer</w:t>
      </w:r>
      <w:r w:rsidR="00E80BDE" w:rsidRPr="00032414">
        <w:rPr>
          <w:rFonts w:ascii="Century Gothic" w:eastAsia="Calibri" w:hAnsi="Century Gothic"/>
          <w:i/>
          <w:sz w:val="20"/>
          <w:szCs w:val="20"/>
        </w:rPr>
        <w:t xml:space="preserve">imento alla pagina </w:t>
      </w:r>
      <w:r w:rsidR="00E80BDE" w:rsidRPr="00C56D6F">
        <w:rPr>
          <w:rFonts w:ascii="Century Gothic" w:eastAsia="Calibri" w:hAnsi="Century Gothic"/>
          <w:i/>
          <w:sz w:val="20"/>
          <w:szCs w:val="20"/>
        </w:rPr>
        <w:t xml:space="preserve">della </w:t>
      </w:r>
      <w:r w:rsidR="002C6C18" w:rsidRPr="00C56D6F">
        <w:rPr>
          <w:rFonts w:ascii="Century Gothic" w:eastAsia="Calibri" w:hAnsi="Century Gothic"/>
          <w:i/>
          <w:sz w:val="20"/>
          <w:szCs w:val="20"/>
        </w:rPr>
        <w:t xml:space="preserve">relazione </w:t>
      </w:r>
      <w:r w:rsidR="00CF758B" w:rsidRPr="00032414">
        <w:rPr>
          <w:rFonts w:ascii="Century Gothic" w:eastAsia="Calibri" w:hAnsi="Century Gothic"/>
          <w:i/>
          <w:sz w:val="20"/>
          <w:szCs w:val="20"/>
        </w:rPr>
        <w:t>tecnica da cui poter evincere la presenza dell’elemento tecnico minimo richiesto.</w:t>
      </w:r>
    </w:p>
    <w:p w14:paraId="14E2A1E6" w14:textId="16F49258" w:rsidR="00CF758B" w:rsidRPr="00CE7FB9" w:rsidRDefault="00CF758B" w:rsidP="00CF758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tbl>
      <w:tblPr>
        <w:tblStyle w:val="Grigliatabella1"/>
        <w:tblW w:w="9923" w:type="dxa"/>
        <w:tblLayout w:type="fixed"/>
        <w:tblLook w:val="04A0" w:firstRow="1" w:lastRow="0" w:firstColumn="1" w:lastColumn="0" w:noHBand="0" w:noVBand="1"/>
      </w:tblPr>
      <w:tblGrid>
        <w:gridCol w:w="539"/>
        <w:gridCol w:w="5835"/>
        <w:gridCol w:w="1276"/>
        <w:gridCol w:w="2273"/>
      </w:tblGrid>
      <w:tr w:rsidR="00CF758B" w:rsidRPr="00CE7FB9" w14:paraId="56430A7C" w14:textId="77777777" w:rsidTr="009E727A">
        <w:trPr>
          <w:trHeight w:val="850"/>
        </w:trPr>
        <w:tc>
          <w:tcPr>
            <w:tcW w:w="6374" w:type="dxa"/>
            <w:gridSpan w:val="2"/>
            <w:shd w:val="clear" w:color="auto" w:fill="D9D9D9" w:themeFill="background1" w:themeFillShade="D9"/>
          </w:tcPr>
          <w:p w14:paraId="5569A0C3" w14:textId="77777777" w:rsidR="00CF758B" w:rsidRPr="00CE7FB9" w:rsidRDefault="00CF758B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  <w:p w14:paraId="694A6E8C" w14:textId="77777777" w:rsidR="00236A20" w:rsidRDefault="00236A20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  <w:p w14:paraId="5049391F" w14:textId="01811367" w:rsidR="00CF758B" w:rsidRPr="00CE7FB9" w:rsidRDefault="00CF758B" w:rsidP="00236A2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CE7FB9">
              <w:rPr>
                <w:rFonts w:ascii="Century Gothic" w:eastAsia="Calibri" w:hAnsi="Century Gothic"/>
                <w:b/>
                <w:sz w:val="20"/>
                <w:szCs w:val="20"/>
              </w:rPr>
              <w:t>ELEMENTI TECNICI MINIMI A PENA DI ESCLUSIONE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2143C3" w14:textId="77777777" w:rsidR="00CF758B" w:rsidRPr="00CE7FB9" w:rsidRDefault="00CF758B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  <w:p w14:paraId="2B316017" w14:textId="77777777" w:rsidR="00CF758B" w:rsidRPr="00CE7FB9" w:rsidRDefault="00CF758B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CE7FB9">
              <w:rPr>
                <w:rFonts w:ascii="Century Gothic" w:eastAsia="Calibri" w:hAnsi="Century Gothic"/>
                <w:b/>
                <w:sz w:val="20"/>
                <w:szCs w:val="20"/>
              </w:rPr>
              <w:t>Note (eventuali)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20401A70" w14:textId="609C8CC3" w:rsidR="00CF758B" w:rsidRPr="00CE7FB9" w:rsidRDefault="00E80BDE" w:rsidP="00E80BDE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Century Gothic" w:eastAsia="Calibri" w:hAnsi="Century Gothic"/>
                <w:sz w:val="20"/>
                <w:szCs w:val="20"/>
              </w:rPr>
            </w:pPr>
            <w:r w:rsidRPr="00CE7FB9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Indicazione del n</w:t>
            </w:r>
            <w:r w:rsidR="00CF758B" w:rsidRPr="00CE7FB9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. </w:t>
            </w:r>
            <w:r w:rsidRPr="00CE7FB9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di </w:t>
            </w:r>
            <w:r w:rsidR="00CF758B" w:rsidRPr="00CE7FB9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pagina</w:t>
            </w:r>
            <w:r w:rsidR="00CF758B" w:rsidRPr="00CE7FB9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CE7FB9">
              <w:rPr>
                <w:rFonts w:ascii="Century Gothic" w:eastAsia="Calibri" w:hAnsi="Century Gothic"/>
                <w:b/>
                <w:sz w:val="20"/>
                <w:szCs w:val="20"/>
              </w:rPr>
              <w:t>de</w:t>
            </w:r>
            <w:r w:rsidR="00CF758B" w:rsidRPr="00CE7FB9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lla </w:t>
            </w:r>
            <w:r w:rsidR="00C04FD6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relazione </w:t>
            </w:r>
            <w:r w:rsidRPr="00CE7FB9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CF758B" w:rsidRPr="00CE7FB9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tecnica</w:t>
            </w:r>
            <w:r w:rsidRPr="00CE7FB9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dal</w:t>
            </w:r>
            <w:r w:rsidR="00CF758B" w:rsidRPr="00CE7FB9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quale si evinca la presenza dell'elemento minimo </w:t>
            </w:r>
            <w:r w:rsidRPr="00CE7FB9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richiesto</w:t>
            </w:r>
          </w:p>
        </w:tc>
      </w:tr>
      <w:tr w:rsidR="00CF758B" w:rsidRPr="00CE7FB9" w14:paraId="51C41499" w14:textId="77777777" w:rsidTr="009E727A">
        <w:tc>
          <w:tcPr>
            <w:tcW w:w="539" w:type="dxa"/>
          </w:tcPr>
          <w:p w14:paraId="64F6220B" w14:textId="1C4538BE" w:rsidR="00CF758B" w:rsidRPr="00CE7FB9" w:rsidRDefault="004D1CCC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CE7FB9">
              <w:rPr>
                <w:rFonts w:ascii="Century Gothic" w:eastAsia="Calibri" w:hAnsi="Century Gothic"/>
                <w:sz w:val="20"/>
                <w:szCs w:val="20"/>
              </w:rPr>
              <w:t>1</w:t>
            </w:r>
          </w:p>
        </w:tc>
        <w:tc>
          <w:tcPr>
            <w:tcW w:w="5835" w:type="dxa"/>
          </w:tcPr>
          <w:p w14:paraId="5184E885" w14:textId="58EE2AC0" w:rsidR="00CF758B" w:rsidRPr="00CE7FB9" w:rsidRDefault="00501580" w:rsidP="00375046">
            <w:pPr>
              <w:pStyle w:val="Default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501580"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  <w:t>Indicazioni preliminari</w:t>
            </w:r>
            <w:r w:rsidR="00581588" w:rsidRPr="00485E7A"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  <w:t>:</w:t>
            </w:r>
            <w:r w:rsidRPr="007F597F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possiede i requisiti minimi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richiesti al par.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15, punto 1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>del C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apitolato</w:t>
            </w:r>
            <w:r w:rsidR="00581588" w:rsidRPr="00154C05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14:paraId="72D91F10" w14:textId="77777777" w:rsidR="00CF758B" w:rsidRPr="00CE7FB9" w:rsidRDefault="00CF758B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E89A678" w14:textId="2F47C3ED" w:rsidR="00CF758B" w:rsidRPr="00CE7FB9" w:rsidRDefault="00CF758B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C47839" w:rsidRPr="00CE7FB9" w14:paraId="6535859A" w14:textId="77777777" w:rsidTr="009E727A">
        <w:trPr>
          <w:trHeight w:val="661"/>
        </w:trPr>
        <w:tc>
          <w:tcPr>
            <w:tcW w:w="539" w:type="dxa"/>
          </w:tcPr>
          <w:p w14:paraId="7CA23E6F" w14:textId="7C8A8773" w:rsidR="00C47839" w:rsidRPr="00CE7FB9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CE7FB9">
              <w:rPr>
                <w:rFonts w:ascii="Century Gothic" w:eastAsia="Calibri" w:hAnsi="Century Gothic"/>
                <w:sz w:val="20"/>
                <w:szCs w:val="20"/>
              </w:rPr>
              <w:t>2</w:t>
            </w:r>
          </w:p>
        </w:tc>
        <w:tc>
          <w:tcPr>
            <w:tcW w:w="5835" w:type="dxa"/>
          </w:tcPr>
          <w:p w14:paraId="37A479D6" w14:textId="77777777" w:rsidR="00501580" w:rsidRDefault="00501580" w:rsidP="00375046">
            <w:pPr>
              <w:pStyle w:val="Default"/>
              <w:rPr>
                <w:rFonts w:ascii="Century Gothic" w:hAnsi="Century Gothic" w:cs="Calibri"/>
                <w:sz w:val="20"/>
                <w:szCs w:val="20"/>
                <w:lang w:eastAsia="ar-SA"/>
              </w:rPr>
            </w:pPr>
            <w:bookmarkStart w:id="1" w:name="_Toc141801051"/>
            <w:bookmarkStart w:id="2" w:name="_Toc141858962"/>
            <w:bookmarkStart w:id="3" w:name="_Toc141859474"/>
            <w:bookmarkStart w:id="4" w:name="_Toc141859549"/>
            <w:r w:rsidRPr="00501580">
              <w:rPr>
                <w:rFonts w:ascii="Century Gothic" w:hAnsi="Century Gothic" w:cs="Calibri"/>
                <w:sz w:val="20"/>
                <w:szCs w:val="20"/>
                <w:u w:val="single"/>
                <w:lang w:eastAsia="ar-SA"/>
              </w:rPr>
              <w:t>Caratteristiche tecniche generali</w:t>
            </w:r>
            <w:bookmarkEnd w:id="1"/>
            <w:bookmarkEnd w:id="2"/>
            <w:bookmarkEnd w:id="3"/>
            <w:bookmarkEnd w:id="4"/>
            <w:r w:rsidRPr="00501580">
              <w:rPr>
                <w:rFonts w:ascii="Century Gothic" w:hAnsi="Century Gothic" w:cs="Calibri"/>
                <w:sz w:val="20"/>
                <w:szCs w:val="20"/>
                <w:lang w:eastAsia="ar-SA"/>
              </w:rPr>
              <w:t>:</w:t>
            </w:r>
          </w:p>
          <w:p w14:paraId="77423377" w14:textId="4F422579" w:rsidR="00C47839" w:rsidRPr="00AC5A0D" w:rsidRDefault="00501580" w:rsidP="00375046">
            <w:pPr>
              <w:pStyle w:val="Default"/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</w:pPr>
            <w:r w:rsidRPr="007F597F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possiede i requisiti minimi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richiesti al par.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15, punto 2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>del C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apitolato</w:t>
            </w:r>
          </w:p>
        </w:tc>
        <w:tc>
          <w:tcPr>
            <w:tcW w:w="1276" w:type="dxa"/>
          </w:tcPr>
          <w:p w14:paraId="41BD41E9" w14:textId="77777777" w:rsidR="00C47839" w:rsidRPr="00CE7FB9" w:rsidRDefault="00C47839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4964DDB" w14:textId="77777777" w:rsidR="00C47839" w:rsidRPr="00CE7FB9" w:rsidRDefault="00C47839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C47839" w:rsidRPr="00CE7FB9" w14:paraId="492359CD" w14:textId="77777777" w:rsidTr="009E727A">
        <w:trPr>
          <w:trHeight w:val="713"/>
        </w:trPr>
        <w:tc>
          <w:tcPr>
            <w:tcW w:w="539" w:type="dxa"/>
          </w:tcPr>
          <w:p w14:paraId="195E17A3" w14:textId="1383F109" w:rsidR="00C47839" w:rsidRPr="00CE7FB9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CE7FB9">
              <w:rPr>
                <w:rFonts w:ascii="Century Gothic" w:eastAsia="Calibri" w:hAnsi="Century Gothic"/>
                <w:sz w:val="20"/>
                <w:szCs w:val="20"/>
              </w:rPr>
              <w:t>3</w:t>
            </w:r>
          </w:p>
        </w:tc>
        <w:tc>
          <w:tcPr>
            <w:tcW w:w="5835" w:type="dxa"/>
          </w:tcPr>
          <w:p w14:paraId="49BD7A1E" w14:textId="5F4891AE" w:rsidR="00C47839" w:rsidRPr="00CE7FB9" w:rsidRDefault="00501580" w:rsidP="00375046">
            <w:pPr>
              <w:pStyle w:val="Default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501580"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  <w:t>Caratteristiche costruttive</w:t>
            </w:r>
            <w:r w:rsidR="00AC5A0D" w:rsidRPr="00F6006C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, </w:t>
            </w:r>
            <w:r w:rsidRPr="007F597F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possiede i requisiti minimi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richiesti al par.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15, punto 3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>del C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apitolato</w:t>
            </w:r>
          </w:p>
        </w:tc>
        <w:tc>
          <w:tcPr>
            <w:tcW w:w="1276" w:type="dxa"/>
          </w:tcPr>
          <w:p w14:paraId="0502A9B1" w14:textId="77777777" w:rsidR="00C47839" w:rsidRPr="00CE7FB9" w:rsidRDefault="00C47839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234A824" w14:textId="77777777" w:rsidR="00C47839" w:rsidRPr="00CE7FB9" w:rsidRDefault="00C47839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C47839" w:rsidRPr="00CE7FB9" w14:paraId="38FF90DE" w14:textId="77777777" w:rsidTr="009E727A">
        <w:trPr>
          <w:trHeight w:val="696"/>
        </w:trPr>
        <w:tc>
          <w:tcPr>
            <w:tcW w:w="539" w:type="dxa"/>
          </w:tcPr>
          <w:p w14:paraId="29D42074" w14:textId="3635E811" w:rsidR="00C47839" w:rsidRPr="00CE7FB9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CE7FB9">
              <w:rPr>
                <w:rFonts w:ascii="Century Gothic" w:eastAsia="Calibri" w:hAnsi="Century Gothic"/>
                <w:sz w:val="20"/>
                <w:szCs w:val="20"/>
              </w:rPr>
              <w:t>4</w:t>
            </w:r>
          </w:p>
        </w:tc>
        <w:tc>
          <w:tcPr>
            <w:tcW w:w="5835" w:type="dxa"/>
          </w:tcPr>
          <w:p w14:paraId="49EDCABF" w14:textId="1A5B47FC" w:rsidR="002030BD" w:rsidRPr="00AC5A0D" w:rsidRDefault="00501580" w:rsidP="00375046">
            <w:pPr>
              <w:pStyle w:val="Default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501580"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  <w:t>Gruppi di trattamento aria</w:t>
            </w:r>
            <w:r w:rsidR="00AC5A0D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, </w:t>
            </w:r>
            <w:r w:rsidRPr="007F597F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possiede i requisiti minimi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richiesti al par.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15, punto 4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>del C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apitolato</w:t>
            </w:r>
          </w:p>
        </w:tc>
        <w:tc>
          <w:tcPr>
            <w:tcW w:w="1276" w:type="dxa"/>
          </w:tcPr>
          <w:p w14:paraId="4287DB9A" w14:textId="77777777" w:rsidR="00C47839" w:rsidRPr="00CE7FB9" w:rsidRDefault="00C47839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1007118" w14:textId="77777777" w:rsidR="00C47839" w:rsidRPr="00CE7FB9" w:rsidRDefault="00C47839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2030BD" w:rsidRPr="00CE7FB9" w14:paraId="26CDB44E" w14:textId="77777777" w:rsidTr="009E727A">
        <w:trPr>
          <w:trHeight w:val="691"/>
        </w:trPr>
        <w:tc>
          <w:tcPr>
            <w:tcW w:w="539" w:type="dxa"/>
          </w:tcPr>
          <w:p w14:paraId="10A85AA1" w14:textId="343042E5" w:rsidR="002030BD" w:rsidRPr="00CE7FB9" w:rsidRDefault="002030BD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CE7FB9">
              <w:rPr>
                <w:rFonts w:ascii="Century Gothic" w:eastAsia="Calibri" w:hAnsi="Century Gothic"/>
                <w:sz w:val="20"/>
                <w:szCs w:val="20"/>
              </w:rPr>
              <w:t>5</w:t>
            </w:r>
          </w:p>
        </w:tc>
        <w:tc>
          <w:tcPr>
            <w:tcW w:w="5835" w:type="dxa"/>
          </w:tcPr>
          <w:p w14:paraId="5EF0CB98" w14:textId="77777777" w:rsidR="00C45C1A" w:rsidRDefault="00C45C1A" w:rsidP="00375046">
            <w:pPr>
              <w:pStyle w:val="Default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proofErr w:type="spellStart"/>
            <w:r w:rsidRPr="00C45C1A">
              <w:rPr>
                <w:rFonts w:ascii="Century Gothic" w:eastAsia="Times New Roman" w:hAnsi="Century Gothic" w:cstheme="minorHAnsi"/>
                <w:color w:val="auto"/>
                <w:sz w:val="20"/>
                <w:szCs w:val="20"/>
                <w:u w:val="single"/>
              </w:rPr>
              <w:t>Concept</w:t>
            </w:r>
            <w:proofErr w:type="spellEnd"/>
            <w:r w:rsidRPr="00C45C1A">
              <w:rPr>
                <w:rFonts w:ascii="Century Gothic" w:eastAsia="Times New Roman" w:hAnsi="Century Gothic" w:cstheme="minorHAnsi"/>
                <w:color w:val="auto"/>
                <w:sz w:val="20"/>
                <w:szCs w:val="20"/>
                <w:u w:val="single"/>
              </w:rPr>
              <w:t xml:space="preserve"> di funzionamento del sistema di termoregolazione dell’umidità e temperatura</w:t>
            </w:r>
            <w:r w:rsidR="00AC5A0D" w:rsidRPr="00785B8B">
              <w:rPr>
                <w:rFonts w:ascii="Century Gothic" w:eastAsia="Times New Roman" w:hAnsi="Century Gothic" w:cstheme="minorHAnsi"/>
                <w:color w:val="auto"/>
                <w:sz w:val="20"/>
                <w:szCs w:val="20"/>
              </w:rPr>
              <w:t>,</w:t>
            </w:r>
            <w:r w:rsidRPr="007F597F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</w:t>
            </w:r>
          </w:p>
          <w:p w14:paraId="25A97B2D" w14:textId="5B3CC2EC" w:rsidR="00712683" w:rsidRPr="00785B8B" w:rsidRDefault="00C45C1A" w:rsidP="00375046">
            <w:pPr>
              <w:pStyle w:val="Default"/>
              <w:rPr>
                <w:rFonts w:ascii="Century Gothic" w:eastAsia="Times New Roman" w:hAnsi="Century Gothic" w:cstheme="minorHAnsi"/>
                <w:color w:val="auto"/>
                <w:sz w:val="20"/>
                <w:szCs w:val="20"/>
              </w:rPr>
            </w:pPr>
            <w:r w:rsidRPr="007F597F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possiede i requisiti minimi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richiesti al par.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15, punto 5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>del C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apitolato</w:t>
            </w:r>
          </w:p>
        </w:tc>
        <w:tc>
          <w:tcPr>
            <w:tcW w:w="1276" w:type="dxa"/>
          </w:tcPr>
          <w:p w14:paraId="71E73906" w14:textId="77777777" w:rsidR="002030BD" w:rsidRPr="00CE7FB9" w:rsidRDefault="002030BD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E83868D" w14:textId="77777777" w:rsidR="002030BD" w:rsidRPr="00CE7FB9" w:rsidRDefault="002030BD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2030BD" w:rsidRPr="00CE7FB9" w14:paraId="33196BCE" w14:textId="77777777" w:rsidTr="009E727A">
        <w:trPr>
          <w:trHeight w:val="715"/>
        </w:trPr>
        <w:tc>
          <w:tcPr>
            <w:tcW w:w="539" w:type="dxa"/>
          </w:tcPr>
          <w:p w14:paraId="6B5FB223" w14:textId="3357B927" w:rsidR="002030BD" w:rsidRPr="00CE7FB9" w:rsidRDefault="00B01D12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6</w:t>
            </w:r>
          </w:p>
        </w:tc>
        <w:tc>
          <w:tcPr>
            <w:tcW w:w="5835" w:type="dxa"/>
          </w:tcPr>
          <w:p w14:paraId="5141D429" w14:textId="32CBD6CE" w:rsidR="002030BD" w:rsidRPr="00CE7FB9" w:rsidRDefault="00C45C1A" w:rsidP="00375046">
            <w:pPr>
              <w:pStyle w:val="Default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C45C1A"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  <w:t>Sistema di controllo della temperatura e umidità</w:t>
            </w:r>
            <w:r w:rsidR="00785B8B" w:rsidRPr="00CC5BAF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, </w:t>
            </w:r>
            <w:r w:rsidRPr="007F597F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possiede i requisiti minimi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richiesti al par.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15, punto 6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>del C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apitolato</w:t>
            </w:r>
          </w:p>
        </w:tc>
        <w:tc>
          <w:tcPr>
            <w:tcW w:w="1276" w:type="dxa"/>
          </w:tcPr>
          <w:p w14:paraId="65751504" w14:textId="77777777" w:rsidR="002030BD" w:rsidRPr="00CE7FB9" w:rsidRDefault="002030BD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7B41869" w14:textId="77777777" w:rsidR="002030BD" w:rsidRPr="00CE7FB9" w:rsidRDefault="002030BD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2030BD" w:rsidRPr="00CE7FB9" w14:paraId="232FF87C" w14:textId="77777777" w:rsidTr="009E727A">
        <w:trPr>
          <w:trHeight w:val="541"/>
        </w:trPr>
        <w:tc>
          <w:tcPr>
            <w:tcW w:w="539" w:type="dxa"/>
          </w:tcPr>
          <w:p w14:paraId="12AABE9F" w14:textId="699AA4FC" w:rsidR="002030BD" w:rsidRPr="00A26194" w:rsidRDefault="00B01D12" w:rsidP="00B01D12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7</w:t>
            </w:r>
          </w:p>
        </w:tc>
        <w:tc>
          <w:tcPr>
            <w:tcW w:w="5835" w:type="dxa"/>
          </w:tcPr>
          <w:p w14:paraId="3B5F9FF8" w14:textId="48138C4D" w:rsidR="002030BD" w:rsidRPr="00A26194" w:rsidRDefault="009E727A" w:rsidP="00375046">
            <w:pPr>
              <w:pStyle w:val="Default"/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</w:pPr>
            <w:r w:rsidRPr="009E727A"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  <w:t>Riscaldamento</w:t>
            </w:r>
            <w:r w:rsidR="00785B8B" w:rsidRPr="0070657E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, </w:t>
            </w:r>
            <w:r w:rsidRPr="007F597F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possiede i requisiti minimi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richiesti al par.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15, punto 7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>del C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apitolato</w:t>
            </w:r>
          </w:p>
        </w:tc>
        <w:tc>
          <w:tcPr>
            <w:tcW w:w="1276" w:type="dxa"/>
          </w:tcPr>
          <w:p w14:paraId="5E88CE80" w14:textId="77777777" w:rsidR="002030BD" w:rsidRPr="00CE7FB9" w:rsidRDefault="002030BD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166E36F" w14:textId="77777777" w:rsidR="002030BD" w:rsidRPr="00CE7FB9" w:rsidRDefault="002030BD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D03A51" w:rsidRPr="00CE7FB9" w14:paraId="45E49F78" w14:textId="77777777" w:rsidTr="009E727A">
        <w:trPr>
          <w:trHeight w:val="695"/>
        </w:trPr>
        <w:tc>
          <w:tcPr>
            <w:tcW w:w="539" w:type="dxa"/>
          </w:tcPr>
          <w:p w14:paraId="7CE1131A" w14:textId="1CA22C23" w:rsidR="00D03A51" w:rsidRPr="00CE7FB9" w:rsidRDefault="00B01D12" w:rsidP="00B01D12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8</w:t>
            </w:r>
          </w:p>
        </w:tc>
        <w:tc>
          <w:tcPr>
            <w:tcW w:w="5835" w:type="dxa"/>
          </w:tcPr>
          <w:p w14:paraId="61A6C288" w14:textId="704F5404" w:rsidR="00A26194" w:rsidRPr="00AC5A0D" w:rsidRDefault="009E727A" w:rsidP="00375046">
            <w:pPr>
              <w:pStyle w:val="Default"/>
              <w:rPr>
                <w:rFonts w:ascii="Century Gothic" w:eastAsia="Times New Roman" w:hAnsi="Century Gothic" w:cstheme="minorHAnsi"/>
                <w:sz w:val="20"/>
                <w:szCs w:val="20"/>
                <w:u w:val="single"/>
                <w:lang w:eastAsia="ar-SA"/>
              </w:rPr>
            </w:pPr>
            <w:r w:rsidRPr="009E727A"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  <w:t>Raffreddamento</w:t>
            </w:r>
            <w:r w:rsidR="00785B8B" w:rsidRPr="00CC5BAF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, </w:t>
            </w:r>
            <w:r w:rsidRPr="007F597F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possiede i requisiti minimi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richiesti al par.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15, punto 8 </w:t>
            </w:r>
            <w:r w:rsidRPr="00926E6C">
              <w:rPr>
                <w:rFonts w:ascii="Century Gothic" w:eastAsia="Times New Roman" w:hAnsi="Century Gothic" w:cstheme="minorHAnsi"/>
                <w:sz w:val="20"/>
                <w:szCs w:val="20"/>
              </w:rPr>
              <w:t>del C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apitolato</w:t>
            </w:r>
          </w:p>
        </w:tc>
        <w:tc>
          <w:tcPr>
            <w:tcW w:w="1276" w:type="dxa"/>
          </w:tcPr>
          <w:p w14:paraId="5581BF6F" w14:textId="77777777" w:rsidR="00D03A51" w:rsidRPr="00CE7FB9" w:rsidRDefault="00D03A51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6D99F1F8" w14:textId="77777777" w:rsidR="00D03A51" w:rsidRPr="00CE7FB9" w:rsidRDefault="00D03A51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D03A51" w:rsidRPr="00CE7FB9" w14:paraId="392D943F" w14:textId="77777777" w:rsidTr="009E727A">
        <w:trPr>
          <w:trHeight w:val="708"/>
        </w:trPr>
        <w:tc>
          <w:tcPr>
            <w:tcW w:w="539" w:type="dxa"/>
          </w:tcPr>
          <w:p w14:paraId="08B0C3D9" w14:textId="42E7456B" w:rsidR="00D03A51" w:rsidRPr="00CE7FB9" w:rsidRDefault="00B01D12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9</w:t>
            </w:r>
          </w:p>
        </w:tc>
        <w:tc>
          <w:tcPr>
            <w:tcW w:w="5835" w:type="dxa"/>
          </w:tcPr>
          <w:p w14:paraId="00560592" w14:textId="4C1FABE1" w:rsidR="002208B4" w:rsidRPr="007C57A9" w:rsidRDefault="009E727A" w:rsidP="00375046">
            <w:pPr>
              <w:pStyle w:val="Titolo3"/>
              <w:numPr>
                <w:ilvl w:val="0"/>
                <w:numId w:val="0"/>
              </w:numPr>
              <w:spacing w:before="0" w:after="0" w:line="288" w:lineRule="auto"/>
              <w:contextualSpacing/>
              <w:jc w:val="left"/>
              <w:outlineLvl w:val="2"/>
              <w:rPr>
                <w:rFonts w:ascii="Century Gothic" w:eastAsia="Calibri" w:hAnsi="Century Gothic"/>
                <w:b w:val="0"/>
                <w:sz w:val="20"/>
                <w:szCs w:val="20"/>
                <w:u w:val="single"/>
              </w:rPr>
            </w:pPr>
            <w:r w:rsidRPr="009E727A">
              <w:rPr>
                <w:rFonts w:ascii="Century Gothic" w:hAnsi="Century Gothic" w:cstheme="minorHAnsi"/>
                <w:b w:val="0"/>
                <w:color w:val="000000"/>
                <w:sz w:val="20"/>
                <w:szCs w:val="20"/>
                <w:u w:val="single"/>
              </w:rPr>
              <w:t>Umidificazione</w:t>
            </w:r>
            <w:r w:rsidR="00785B8B" w:rsidRPr="00CC5BAF">
              <w:rPr>
                <w:rFonts w:ascii="Century Gothic" w:hAnsi="Century Gothic" w:cstheme="minorHAnsi"/>
                <w:b w:val="0"/>
                <w:color w:val="000000"/>
                <w:sz w:val="20"/>
                <w:szCs w:val="20"/>
              </w:rPr>
              <w:t xml:space="preserve">, </w:t>
            </w:r>
            <w:r w:rsidRPr="009E727A">
              <w:rPr>
                <w:rFonts w:ascii="Century Gothic" w:hAnsi="Century Gothic" w:cstheme="minorHAnsi"/>
                <w:b w:val="0"/>
                <w:sz w:val="20"/>
                <w:szCs w:val="20"/>
              </w:rPr>
              <w:t xml:space="preserve">possiede i requisiti minimi richiesti al par. 15, punto </w:t>
            </w:r>
            <w:r>
              <w:rPr>
                <w:rFonts w:ascii="Century Gothic" w:hAnsi="Century Gothic" w:cstheme="minorHAnsi"/>
                <w:b w:val="0"/>
                <w:sz w:val="20"/>
                <w:szCs w:val="20"/>
              </w:rPr>
              <w:t>9</w:t>
            </w:r>
            <w:r w:rsidRPr="009E727A">
              <w:rPr>
                <w:rFonts w:ascii="Century Gothic" w:hAnsi="Century Gothic" w:cstheme="minorHAnsi"/>
                <w:b w:val="0"/>
                <w:sz w:val="20"/>
                <w:szCs w:val="20"/>
              </w:rPr>
              <w:t xml:space="preserve"> del Capitolato</w:t>
            </w:r>
          </w:p>
        </w:tc>
        <w:tc>
          <w:tcPr>
            <w:tcW w:w="1276" w:type="dxa"/>
          </w:tcPr>
          <w:p w14:paraId="7F206C2E" w14:textId="77777777" w:rsidR="00D03A51" w:rsidRPr="00CE7FB9" w:rsidRDefault="00D03A51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9E31F1E" w14:textId="77777777" w:rsidR="00D03A51" w:rsidRPr="00CE7FB9" w:rsidRDefault="00D03A51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D03A51" w:rsidRPr="00CE7FB9" w14:paraId="0120AFFD" w14:textId="77777777" w:rsidTr="009E727A">
        <w:trPr>
          <w:trHeight w:val="690"/>
        </w:trPr>
        <w:tc>
          <w:tcPr>
            <w:tcW w:w="539" w:type="dxa"/>
          </w:tcPr>
          <w:p w14:paraId="7B485B5E" w14:textId="2872E08D" w:rsidR="00D03A51" w:rsidRPr="00CE7FB9" w:rsidRDefault="00D03A51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CE7FB9">
              <w:rPr>
                <w:rFonts w:ascii="Century Gothic" w:eastAsia="Calibri" w:hAnsi="Century Gothic"/>
                <w:sz w:val="20"/>
                <w:szCs w:val="20"/>
              </w:rPr>
              <w:t>10</w:t>
            </w:r>
          </w:p>
        </w:tc>
        <w:tc>
          <w:tcPr>
            <w:tcW w:w="5835" w:type="dxa"/>
          </w:tcPr>
          <w:p w14:paraId="21E61BB0" w14:textId="42B2BC93" w:rsidR="00BF545A" w:rsidRPr="00632C55" w:rsidRDefault="009E727A" w:rsidP="00375046">
            <w:pPr>
              <w:pStyle w:val="Default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bookmarkStart w:id="5" w:name="_Toc141801059"/>
            <w:bookmarkStart w:id="6" w:name="_Toc141858970"/>
            <w:bookmarkStart w:id="7" w:name="_Toc141859482"/>
            <w:bookmarkStart w:id="8" w:name="_Toc141859557"/>
            <w:r w:rsidRPr="009E727A"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  <w:t>Demineralizzazione</w:t>
            </w:r>
            <w:bookmarkEnd w:id="5"/>
            <w:bookmarkEnd w:id="6"/>
            <w:bookmarkEnd w:id="7"/>
            <w:bookmarkEnd w:id="8"/>
            <w:r w:rsidR="00785B8B" w:rsidRPr="00632C55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,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p</w:t>
            </w:r>
            <w:r w:rsidRPr="009E727A">
              <w:rPr>
                <w:rFonts w:ascii="Century Gothic" w:hAnsi="Century Gothic" w:cstheme="minorHAnsi"/>
                <w:sz w:val="20"/>
                <w:szCs w:val="20"/>
              </w:rPr>
              <w:t>ossiede i requisiti minimi richiesti al par. 15, punto 10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9E727A">
              <w:rPr>
                <w:rFonts w:ascii="Century Gothic" w:hAnsi="Century Gothic" w:cstheme="minorHAnsi"/>
                <w:sz w:val="20"/>
                <w:szCs w:val="20"/>
              </w:rPr>
              <w:t>del Capitolato</w:t>
            </w:r>
          </w:p>
        </w:tc>
        <w:tc>
          <w:tcPr>
            <w:tcW w:w="1276" w:type="dxa"/>
          </w:tcPr>
          <w:p w14:paraId="13C0F034" w14:textId="77777777" w:rsidR="00D03A51" w:rsidRPr="00CE7FB9" w:rsidRDefault="00D03A51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6BCBB662" w14:textId="77777777" w:rsidR="00D03A51" w:rsidRPr="00CE7FB9" w:rsidRDefault="00D03A51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F1607B" w:rsidRPr="00CE7FB9" w14:paraId="1FDE5AEF" w14:textId="77777777" w:rsidTr="009E727A">
        <w:trPr>
          <w:trHeight w:val="700"/>
        </w:trPr>
        <w:tc>
          <w:tcPr>
            <w:tcW w:w="539" w:type="dxa"/>
          </w:tcPr>
          <w:p w14:paraId="69C085D1" w14:textId="47D81144" w:rsidR="00F1607B" w:rsidRPr="00CE7FB9" w:rsidRDefault="00334B1C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CE7FB9">
              <w:rPr>
                <w:rFonts w:ascii="Century Gothic" w:eastAsia="Calibri" w:hAnsi="Century Gothic"/>
                <w:sz w:val="20"/>
                <w:szCs w:val="20"/>
              </w:rPr>
              <w:t>11</w:t>
            </w:r>
          </w:p>
        </w:tc>
        <w:tc>
          <w:tcPr>
            <w:tcW w:w="5835" w:type="dxa"/>
          </w:tcPr>
          <w:p w14:paraId="4220A756" w14:textId="77777777" w:rsidR="004B2F25" w:rsidRDefault="004B2F25" w:rsidP="00375046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eastAsia="Calibri" w:hAnsi="Century Gothic"/>
                <w:sz w:val="20"/>
                <w:szCs w:val="20"/>
              </w:rPr>
            </w:pPr>
            <w:bookmarkStart w:id="9" w:name="_Toc141801060"/>
            <w:bookmarkStart w:id="10" w:name="_Toc141858971"/>
            <w:bookmarkStart w:id="11" w:name="_Toc141859483"/>
            <w:bookmarkStart w:id="12" w:name="_Toc141859558"/>
            <w:r w:rsidRPr="000A48AE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Controllo parametri</w:t>
            </w:r>
            <w:bookmarkEnd w:id="9"/>
            <w:bookmarkEnd w:id="10"/>
            <w:bookmarkEnd w:id="11"/>
            <w:bookmarkEnd w:id="12"/>
            <w:r w:rsidR="00785B8B" w:rsidRPr="000A48AE">
              <w:rPr>
                <w:rFonts w:ascii="Century Gothic" w:eastAsia="Calibri" w:hAnsi="Century Gothic"/>
                <w:sz w:val="20"/>
                <w:szCs w:val="20"/>
                <w:u w:val="single"/>
              </w:rPr>
              <w:t>,</w:t>
            </w:r>
            <w:r w:rsidR="00785B8B" w:rsidRPr="000A48AE">
              <w:rPr>
                <w:rFonts w:ascii="Century Gothic" w:eastAsia="Calibri" w:hAnsi="Century Gothic"/>
                <w:sz w:val="20"/>
                <w:szCs w:val="20"/>
              </w:rPr>
              <w:t xml:space="preserve"> possiede</w:t>
            </w:r>
            <w:r w:rsidR="00785B8B" w:rsidRPr="00632C55">
              <w:rPr>
                <w:rFonts w:ascii="Century Gothic" w:eastAsia="Calibri" w:hAnsi="Century Gothic"/>
                <w:sz w:val="20"/>
                <w:szCs w:val="20"/>
              </w:rPr>
              <w:t xml:space="preserve"> i requisiti minimi richiesti 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al </w:t>
            </w:r>
          </w:p>
          <w:p w14:paraId="19DAA00F" w14:textId="7EA95B4D" w:rsidR="008D0E77" w:rsidRPr="004B2F25" w:rsidRDefault="004B2F25" w:rsidP="00375046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hAnsi="Century Gothic" w:cs="Calibri"/>
                <w:i/>
                <w:kern w:val="1"/>
                <w:sz w:val="20"/>
                <w:szCs w:val="20"/>
                <w:u w:val="single"/>
                <w:lang w:eastAsia="ar-SA"/>
              </w:rPr>
            </w:pPr>
            <w:r w:rsidRPr="009E727A">
              <w:rPr>
                <w:rFonts w:ascii="Century Gothic" w:hAnsi="Century Gothic" w:cstheme="minorHAnsi"/>
                <w:sz w:val="20"/>
                <w:szCs w:val="20"/>
              </w:rPr>
              <w:t>par. 15, punto 1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1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9E727A">
              <w:rPr>
                <w:rFonts w:ascii="Century Gothic" w:hAnsi="Century Gothic" w:cstheme="minorHAnsi"/>
                <w:sz w:val="20"/>
                <w:szCs w:val="20"/>
              </w:rPr>
              <w:t>del Capitolato</w:t>
            </w:r>
          </w:p>
        </w:tc>
        <w:tc>
          <w:tcPr>
            <w:tcW w:w="1276" w:type="dxa"/>
          </w:tcPr>
          <w:p w14:paraId="733B1FF6" w14:textId="77777777" w:rsidR="00F1607B" w:rsidRPr="00CE7FB9" w:rsidRDefault="00F1607B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3E460944" w14:textId="77777777" w:rsidR="00F1607B" w:rsidRPr="00CE7FB9" w:rsidRDefault="00F1607B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F1607B" w:rsidRPr="00CE7FB9" w14:paraId="1B6D86FD" w14:textId="77777777" w:rsidTr="009E727A">
        <w:trPr>
          <w:trHeight w:val="696"/>
        </w:trPr>
        <w:tc>
          <w:tcPr>
            <w:tcW w:w="539" w:type="dxa"/>
          </w:tcPr>
          <w:p w14:paraId="0D434233" w14:textId="59C1F32B" w:rsidR="00F1607B" w:rsidRPr="00CE7FB9" w:rsidRDefault="00334B1C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CE7FB9">
              <w:rPr>
                <w:rFonts w:ascii="Century Gothic" w:eastAsia="Calibri" w:hAnsi="Century Gothic"/>
                <w:sz w:val="20"/>
                <w:szCs w:val="20"/>
              </w:rPr>
              <w:t>12</w:t>
            </w:r>
          </w:p>
        </w:tc>
        <w:tc>
          <w:tcPr>
            <w:tcW w:w="5835" w:type="dxa"/>
          </w:tcPr>
          <w:p w14:paraId="684F6149" w14:textId="3FA51F28" w:rsidR="00F1607B" w:rsidRPr="0032350D" w:rsidRDefault="00FC6E51" w:rsidP="00375046">
            <w:pPr>
              <w:pStyle w:val="Default"/>
            </w:pPr>
            <w:bookmarkStart w:id="13" w:name="_Toc498252985"/>
            <w:bookmarkStart w:id="14" w:name="_Toc103864097"/>
            <w:r w:rsidRPr="00FC6E51">
              <w:rPr>
                <w:rFonts w:ascii="Century Gothic" w:eastAsia="Calibri" w:hAnsi="Century Gothic"/>
                <w:sz w:val="20"/>
                <w:szCs w:val="20"/>
                <w:u w:val="single"/>
              </w:rPr>
              <w:t>Vano tecnico</w:t>
            </w:r>
            <w:bookmarkEnd w:id="13"/>
            <w:bookmarkEnd w:id="14"/>
            <w:r w:rsidR="00785B8B" w:rsidRPr="005A6A9D">
              <w:rPr>
                <w:rFonts w:ascii="Century Gothic" w:eastAsia="Calibri" w:hAnsi="Century Gothic"/>
                <w:sz w:val="20"/>
                <w:szCs w:val="20"/>
              </w:rPr>
              <w:t>,</w:t>
            </w:r>
            <w:r w:rsidR="00785B8B" w:rsidRPr="005A6A9D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="00785B8B" w:rsidRPr="005A6A9D">
              <w:rPr>
                <w:rFonts w:ascii="Century Gothic" w:eastAsia="Times New Roman" w:hAnsi="Century Gothic" w:cstheme="minorHAnsi"/>
                <w:sz w:val="20"/>
                <w:szCs w:val="20"/>
              </w:rPr>
              <w:t>possiede i requisi</w:t>
            </w:r>
            <w:r w:rsidR="0094458E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ti minimi richiesti al </w:t>
            </w:r>
            <w:r w:rsidRPr="009E727A">
              <w:rPr>
                <w:rFonts w:ascii="Century Gothic" w:hAnsi="Century Gothic" w:cstheme="minorHAnsi"/>
                <w:sz w:val="20"/>
                <w:szCs w:val="20"/>
              </w:rPr>
              <w:t>par. 15, punto 1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2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9E727A">
              <w:rPr>
                <w:rFonts w:ascii="Century Gothic" w:hAnsi="Century Gothic" w:cstheme="minorHAnsi"/>
                <w:sz w:val="20"/>
                <w:szCs w:val="20"/>
              </w:rPr>
              <w:t>del Capitolato</w:t>
            </w:r>
          </w:p>
        </w:tc>
        <w:tc>
          <w:tcPr>
            <w:tcW w:w="1276" w:type="dxa"/>
          </w:tcPr>
          <w:p w14:paraId="485427A7" w14:textId="77777777" w:rsidR="00F1607B" w:rsidRPr="00CE7FB9" w:rsidRDefault="00F1607B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F820E5A" w14:textId="77777777" w:rsidR="00F1607B" w:rsidRPr="00CE7FB9" w:rsidRDefault="00F1607B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375046" w:rsidRPr="00CE7FB9" w14:paraId="649AB353" w14:textId="77777777" w:rsidTr="00375046">
        <w:trPr>
          <w:trHeight w:val="713"/>
        </w:trPr>
        <w:tc>
          <w:tcPr>
            <w:tcW w:w="539" w:type="dxa"/>
          </w:tcPr>
          <w:p w14:paraId="50D4FF52" w14:textId="0F2B25BF" w:rsidR="00375046" w:rsidRPr="00CE7FB9" w:rsidRDefault="00375046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35" w:type="dxa"/>
          </w:tcPr>
          <w:p w14:paraId="4D2789C1" w14:textId="77777777" w:rsidR="00375046" w:rsidRDefault="00375046" w:rsidP="00375046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hAnsi="Century Gothic" w:cstheme="minorHAnsi"/>
                <w:sz w:val="20"/>
                <w:szCs w:val="20"/>
              </w:rPr>
            </w:pPr>
            <w:bookmarkStart w:id="15" w:name="_Toc141801062"/>
            <w:bookmarkStart w:id="16" w:name="_Toc141858973"/>
            <w:bookmarkStart w:id="17" w:name="_Toc141859485"/>
            <w:bookmarkStart w:id="18" w:name="_Toc141859560"/>
            <w:r w:rsidRPr="00375046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Quadro elettrico</w:t>
            </w:r>
            <w:bookmarkEnd w:id="15"/>
            <w:bookmarkEnd w:id="16"/>
            <w:bookmarkEnd w:id="17"/>
            <w:bookmarkEnd w:id="18"/>
            <w:r w:rsidRPr="00375046">
              <w:rPr>
                <w:rFonts w:ascii="Century Gothic" w:eastAsia="Calibri" w:hAnsi="Century Gothic"/>
                <w:sz w:val="20"/>
                <w:szCs w:val="20"/>
              </w:rPr>
              <w:t>,</w:t>
            </w:r>
            <w:r w:rsidRPr="00375046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375046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possiede i requisiti minimi richiesti al </w:t>
            </w:r>
            <w:r w:rsidRPr="00375046">
              <w:rPr>
                <w:rFonts w:ascii="Century Gothic" w:hAnsi="Century Gothic" w:cstheme="minorHAnsi"/>
                <w:sz w:val="20"/>
                <w:szCs w:val="20"/>
              </w:rPr>
              <w:t xml:space="preserve">par. </w:t>
            </w:r>
          </w:p>
          <w:p w14:paraId="47342042" w14:textId="0FEE89C2" w:rsidR="00375046" w:rsidRPr="00375046" w:rsidRDefault="00375046" w:rsidP="00375046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375046">
              <w:rPr>
                <w:rFonts w:ascii="Century Gothic" w:hAnsi="Century Gothic" w:cstheme="minorHAnsi"/>
                <w:sz w:val="20"/>
                <w:szCs w:val="20"/>
              </w:rPr>
              <w:t>15, punto 13</w:t>
            </w:r>
            <w:r w:rsidRPr="00375046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375046">
              <w:rPr>
                <w:rFonts w:ascii="Century Gothic" w:hAnsi="Century Gothic" w:cstheme="minorHAnsi"/>
                <w:sz w:val="20"/>
                <w:szCs w:val="20"/>
              </w:rPr>
              <w:t>del Capitolato</w:t>
            </w:r>
          </w:p>
          <w:p w14:paraId="1653C61B" w14:textId="77777777" w:rsidR="00375046" w:rsidRPr="00375046" w:rsidRDefault="00375046" w:rsidP="00375046">
            <w:pPr>
              <w:pStyle w:val="Default"/>
              <w:rPr>
                <w:rFonts w:ascii="Century Gothic" w:eastAsia="Calibri" w:hAnsi="Century Gothic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26E3C111" w14:textId="77777777" w:rsidR="00375046" w:rsidRPr="00CE7FB9" w:rsidRDefault="00375046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A72790E" w14:textId="77777777" w:rsidR="00375046" w:rsidRPr="00CE7FB9" w:rsidRDefault="00375046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375046" w:rsidRPr="00CE7FB9" w14:paraId="7EF10673" w14:textId="77777777" w:rsidTr="009E727A">
        <w:trPr>
          <w:trHeight w:val="696"/>
        </w:trPr>
        <w:tc>
          <w:tcPr>
            <w:tcW w:w="539" w:type="dxa"/>
          </w:tcPr>
          <w:p w14:paraId="7F03923E" w14:textId="7A0F2122" w:rsidR="00375046" w:rsidRPr="00CE7FB9" w:rsidRDefault="00375046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14</w:t>
            </w:r>
          </w:p>
        </w:tc>
        <w:tc>
          <w:tcPr>
            <w:tcW w:w="5835" w:type="dxa"/>
          </w:tcPr>
          <w:p w14:paraId="098C46B7" w14:textId="77777777" w:rsidR="00375046" w:rsidRDefault="00375046" w:rsidP="00375046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bookmarkStart w:id="19" w:name="_Toc141801063"/>
            <w:bookmarkStart w:id="20" w:name="_Toc141858974"/>
            <w:bookmarkStart w:id="21" w:name="_Toc141859486"/>
            <w:bookmarkStart w:id="22" w:name="_Toc141859561"/>
            <w:r w:rsidRPr="00375046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Telaio per costruzione muri divisori interni</w:t>
            </w:r>
            <w:bookmarkEnd w:id="19"/>
            <w:bookmarkEnd w:id="20"/>
            <w:bookmarkEnd w:id="21"/>
            <w:bookmarkEnd w:id="22"/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</w:p>
          <w:p w14:paraId="470E582C" w14:textId="64F3AB5D" w:rsidR="00375046" w:rsidRPr="00375046" w:rsidRDefault="00375046" w:rsidP="00375046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375046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possiede i requisiti minimi richiesti al </w:t>
            </w:r>
            <w:r w:rsidRPr="00375046">
              <w:rPr>
                <w:rFonts w:ascii="Century Gothic" w:hAnsi="Century Gothic" w:cstheme="minorHAnsi"/>
                <w:sz w:val="20"/>
                <w:szCs w:val="20"/>
              </w:rPr>
              <w:t>par. 15, punto 1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  <w:r w:rsidRPr="00375046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375046">
              <w:rPr>
                <w:rFonts w:ascii="Century Gothic" w:hAnsi="Century Gothic" w:cstheme="minorHAnsi"/>
                <w:sz w:val="20"/>
                <w:szCs w:val="20"/>
              </w:rPr>
              <w:t>del Capitolato</w:t>
            </w:r>
          </w:p>
        </w:tc>
        <w:tc>
          <w:tcPr>
            <w:tcW w:w="1276" w:type="dxa"/>
          </w:tcPr>
          <w:p w14:paraId="0C596F5F" w14:textId="77777777" w:rsidR="00375046" w:rsidRPr="00CE7FB9" w:rsidRDefault="00375046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E124BC1" w14:textId="77777777" w:rsidR="00375046" w:rsidRPr="00CE7FB9" w:rsidRDefault="00375046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375046" w:rsidRPr="00CE7FB9" w14:paraId="6B73BF71" w14:textId="77777777" w:rsidTr="009E727A">
        <w:trPr>
          <w:trHeight w:val="696"/>
        </w:trPr>
        <w:tc>
          <w:tcPr>
            <w:tcW w:w="539" w:type="dxa"/>
          </w:tcPr>
          <w:p w14:paraId="0C2085CD" w14:textId="4165D031" w:rsidR="00375046" w:rsidRPr="00375046" w:rsidRDefault="00375046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375046">
              <w:rPr>
                <w:rFonts w:ascii="Century Gothic" w:eastAsia="Calibri" w:hAnsi="Century Gothic"/>
                <w:sz w:val="20"/>
                <w:szCs w:val="20"/>
              </w:rPr>
              <w:t>15</w:t>
            </w:r>
          </w:p>
        </w:tc>
        <w:tc>
          <w:tcPr>
            <w:tcW w:w="5835" w:type="dxa"/>
          </w:tcPr>
          <w:p w14:paraId="031F7E17" w14:textId="77777777" w:rsidR="00375046" w:rsidRDefault="00375046" w:rsidP="00375046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bookmarkStart w:id="23" w:name="_Toc141801064"/>
            <w:bookmarkStart w:id="24" w:name="_Toc141858975"/>
            <w:bookmarkStart w:id="25" w:name="_Toc141859487"/>
            <w:bookmarkStart w:id="26" w:name="_Toc141859562"/>
            <w:r w:rsidRPr="00375046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Sistema di controllo della temperatura superficiale di </w:t>
            </w:r>
          </w:p>
          <w:p w14:paraId="093453FB" w14:textId="77777777" w:rsidR="00375046" w:rsidRDefault="00375046" w:rsidP="00375046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375046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pareti e soffitto</w:t>
            </w:r>
            <w:bookmarkEnd w:id="23"/>
            <w:bookmarkEnd w:id="24"/>
            <w:bookmarkEnd w:id="25"/>
            <w:bookmarkEnd w:id="26"/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375046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possiede i requisiti minimi richiesti al </w:t>
            </w:r>
          </w:p>
          <w:p w14:paraId="56B9AF4F" w14:textId="37868958" w:rsidR="00375046" w:rsidRPr="00375046" w:rsidRDefault="00375046" w:rsidP="00375046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375046">
              <w:rPr>
                <w:rFonts w:ascii="Century Gothic" w:hAnsi="Century Gothic" w:cstheme="minorHAnsi"/>
                <w:sz w:val="20"/>
                <w:szCs w:val="20"/>
              </w:rPr>
              <w:t>par. 15, punto 1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Pr="00375046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375046">
              <w:rPr>
                <w:rFonts w:ascii="Century Gothic" w:hAnsi="Century Gothic" w:cstheme="minorHAnsi"/>
                <w:sz w:val="20"/>
                <w:szCs w:val="20"/>
              </w:rPr>
              <w:t>del Capitolato</w:t>
            </w:r>
          </w:p>
        </w:tc>
        <w:tc>
          <w:tcPr>
            <w:tcW w:w="1276" w:type="dxa"/>
          </w:tcPr>
          <w:p w14:paraId="2C875F7D" w14:textId="77777777" w:rsidR="00375046" w:rsidRPr="00CE7FB9" w:rsidRDefault="00375046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60670690" w14:textId="77777777" w:rsidR="00375046" w:rsidRPr="00CE7FB9" w:rsidRDefault="00375046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4F2103" w:rsidRPr="00CE7FB9" w14:paraId="5FFDBADE" w14:textId="77777777" w:rsidTr="009E727A">
        <w:trPr>
          <w:trHeight w:val="690"/>
        </w:trPr>
        <w:tc>
          <w:tcPr>
            <w:tcW w:w="539" w:type="dxa"/>
          </w:tcPr>
          <w:p w14:paraId="092999CA" w14:textId="34C835B1" w:rsidR="004F2103" w:rsidRDefault="004F2103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16</w:t>
            </w:r>
          </w:p>
        </w:tc>
        <w:tc>
          <w:tcPr>
            <w:tcW w:w="5835" w:type="dxa"/>
          </w:tcPr>
          <w:p w14:paraId="1C9B36AB" w14:textId="77777777" w:rsidR="00375046" w:rsidRDefault="00375046" w:rsidP="00375046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bookmarkStart w:id="27" w:name="_Toc141801065"/>
            <w:bookmarkStart w:id="28" w:name="_Toc141858976"/>
            <w:bookmarkStart w:id="29" w:name="_Toc141859488"/>
            <w:bookmarkStart w:id="30" w:name="_Toc141859563"/>
            <w:r w:rsidRPr="001971B0">
              <w:rPr>
                <w:rFonts w:ascii="Century Gothic" w:hAnsi="Century Gothic" w:cs="Calibri"/>
                <w:i/>
                <w:kern w:val="1"/>
                <w:sz w:val="20"/>
                <w:szCs w:val="20"/>
                <w:u w:val="single"/>
                <w:lang w:eastAsia="ar-SA"/>
              </w:rPr>
              <w:t>Sistema di controllo e supervisione</w:t>
            </w:r>
            <w:bookmarkEnd w:id="27"/>
            <w:bookmarkEnd w:id="28"/>
            <w:bookmarkEnd w:id="29"/>
            <w:bookmarkEnd w:id="30"/>
            <w:r w:rsidR="0032350D">
              <w:rPr>
                <w:rFonts w:ascii="Century Gothic" w:eastAsia="Calibri" w:hAnsi="Century Gothic"/>
                <w:sz w:val="20"/>
                <w:szCs w:val="20"/>
                <w:u w:val="single"/>
              </w:rPr>
              <w:t>,</w:t>
            </w:r>
            <w:r w:rsidR="00DE69A3" w:rsidRPr="00DE69A3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375046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possiede i requisiti </w:t>
            </w:r>
          </w:p>
          <w:p w14:paraId="1BFD9D5F" w14:textId="71C0E3C2" w:rsidR="004F2103" w:rsidRPr="00375046" w:rsidRDefault="00375046" w:rsidP="00375046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hAnsi="Century Gothic" w:cs="Calibri"/>
                <w:i/>
                <w:kern w:val="1"/>
                <w:sz w:val="20"/>
                <w:szCs w:val="20"/>
                <w:u w:val="single"/>
                <w:lang w:eastAsia="ar-SA"/>
              </w:rPr>
            </w:pPr>
            <w:r w:rsidRPr="00375046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minimi richiesti al </w:t>
            </w:r>
            <w:r w:rsidRPr="00375046">
              <w:rPr>
                <w:rFonts w:ascii="Century Gothic" w:hAnsi="Century Gothic" w:cstheme="minorHAnsi"/>
                <w:sz w:val="20"/>
                <w:szCs w:val="20"/>
              </w:rPr>
              <w:t>par. 15, punto 1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6</w:t>
            </w:r>
            <w:r w:rsidRPr="00375046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375046">
              <w:rPr>
                <w:rFonts w:ascii="Century Gothic" w:hAnsi="Century Gothic" w:cstheme="minorHAnsi"/>
                <w:sz w:val="20"/>
                <w:szCs w:val="20"/>
              </w:rPr>
              <w:t>del Capitolato</w:t>
            </w:r>
          </w:p>
        </w:tc>
        <w:tc>
          <w:tcPr>
            <w:tcW w:w="1276" w:type="dxa"/>
          </w:tcPr>
          <w:p w14:paraId="6B8B07D2" w14:textId="77777777" w:rsidR="004F2103" w:rsidRPr="00CE7FB9" w:rsidRDefault="004F2103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FB7F9FA" w14:textId="77777777" w:rsidR="004F2103" w:rsidRPr="00CE7FB9" w:rsidRDefault="004F2103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606650" w:rsidRPr="00CE7FB9" w14:paraId="271A02C3" w14:textId="77777777" w:rsidTr="009E727A">
        <w:trPr>
          <w:trHeight w:val="690"/>
        </w:trPr>
        <w:tc>
          <w:tcPr>
            <w:tcW w:w="539" w:type="dxa"/>
          </w:tcPr>
          <w:p w14:paraId="7CCEE485" w14:textId="14285C7A" w:rsidR="00606650" w:rsidRDefault="00606650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17</w:t>
            </w:r>
          </w:p>
        </w:tc>
        <w:tc>
          <w:tcPr>
            <w:tcW w:w="5835" w:type="dxa"/>
          </w:tcPr>
          <w:p w14:paraId="5668B94F" w14:textId="77777777" w:rsidR="00606650" w:rsidRPr="00606650" w:rsidRDefault="00606650" w:rsidP="00606650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bookmarkStart w:id="31" w:name="_Toc141801066"/>
            <w:bookmarkStart w:id="32" w:name="_Toc141858977"/>
            <w:bookmarkStart w:id="33" w:name="_Toc141859489"/>
            <w:bookmarkStart w:id="34" w:name="_Toc141859564"/>
            <w:r w:rsidRPr="00606650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Illuminazione interna</w:t>
            </w:r>
            <w:bookmarkEnd w:id="31"/>
            <w:bookmarkEnd w:id="32"/>
            <w:bookmarkEnd w:id="33"/>
            <w:bookmarkEnd w:id="34"/>
            <w:r w:rsidRPr="00606650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,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 </w:t>
            </w:r>
            <w:r w:rsidRPr="00606650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p</w:t>
            </w:r>
            <w:r w:rsidRPr="00606650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ossiede i requisiti </w:t>
            </w:r>
          </w:p>
          <w:p w14:paraId="2821ABD1" w14:textId="778E96C2" w:rsidR="00606650" w:rsidRPr="00606650" w:rsidRDefault="00606650" w:rsidP="00606650">
            <w:pPr>
              <w:tabs>
                <w:tab w:val="left" w:pos="3293"/>
              </w:tabs>
              <w:spacing w:line="288" w:lineRule="auto"/>
              <w:ind w:right="-431"/>
              <w:jc w:val="both"/>
              <w:outlineLvl w:val="1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06650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minimi richiesti al </w:t>
            </w:r>
            <w:r w:rsidRPr="00606650">
              <w:rPr>
                <w:rFonts w:ascii="Century Gothic" w:hAnsi="Century Gothic" w:cstheme="minorHAnsi"/>
                <w:sz w:val="20"/>
                <w:szCs w:val="20"/>
              </w:rPr>
              <w:t>par. 15, punto 17</w:t>
            </w:r>
            <w:r w:rsidRPr="00606650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606650">
              <w:rPr>
                <w:rFonts w:ascii="Century Gothic" w:hAnsi="Century Gothic" w:cstheme="minorHAnsi"/>
                <w:sz w:val="20"/>
                <w:szCs w:val="20"/>
              </w:rPr>
              <w:t>del Capitolato</w:t>
            </w:r>
          </w:p>
        </w:tc>
        <w:tc>
          <w:tcPr>
            <w:tcW w:w="1276" w:type="dxa"/>
          </w:tcPr>
          <w:p w14:paraId="2EC9412D" w14:textId="77777777" w:rsidR="00606650" w:rsidRPr="00CE7FB9" w:rsidRDefault="00606650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9D6236D" w14:textId="77777777" w:rsidR="00606650" w:rsidRPr="00CE7FB9" w:rsidRDefault="00606650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606650" w:rsidRPr="00CE7FB9" w14:paraId="5C4F2ADD" w14:textId="77777777" w:rsidTr="009E727A">
        <w:trPr>
          <w:trHeight w:val="690"/>
        </w:trPr>
        <w:tc>
          <w:tcPr>
            <w:tcW w:w="539" w:type="dxa"/>
          </w:tcPr>
          <w:p w14:paraId="13502CB3" w14:textId="453A9B7A" w:rsidR="00606650" w:rsidRDefault="00606650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18</w:t>
            </w:r>
          </w:p>
        </w:tc>
        <w:tc>
          <w:tcPr>
            <w:tcW w:w="5835" w:type="dxa"/>
          </w:tcPr>
          <w:p w14:paraId="2BC8B072" w14:textId="77777777" w:rsidR="00606650" w:rsidRPr="00606650" w:rsidRDefault="00606650" w:rsidP="00606650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06650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Accessori richiesti nella fornitura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606650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p</w:t>
            </w:r>
            <w:r w:rsidRPr="00606650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ossiede i requisiti </w:t>
            </w:r>
          </w:p>
          <w:p w14:paraId="05CF867A" w14:textId="17DF0287" w:rsidR="00606650" w:rsidRPr="00606650" w:rsidRDefault="00606650" w:rsidP="00606650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06650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minimi richiesti al </w:t>
            </w:r>
            <w:r w:rsidRPr="00606650">
              <w:rPr>
                <w:rFonts w:ascii="Century Gothic" w:hAnsi="Century Gothic" w:cstheme="minorHAnsi"/>
                <w:sz w:val="20"/>
                <w:szCs w:val="20"/>
              </w:rPr>
              <w:t>par. 15, punto 1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8</w:t>
            </w:r>
            <w:r w:rsidRPr="00606650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606650">
              <w:rPr>
                <w:rFonts w:ascii="Century Gothic" w:hAnsi="Century Gothic" w:cstheme="minorHAnsi"/>
                <w:sz w:val="20"/>
                <w:szCs w:val="20"/>
              </w:rPr>
              <w:t>del Capitolato</w:t>
            </w:r>
          </w:p>
        </w:tc>
        <w:tc>
          <w:tcPr>
            <w:tcW w:w="1276" w:type="dxa"/>
          </w:tcPr>
          <w:p w14:paraId="0566B9AF" w14:textId="77777777" w:rsidR="00606650" w:rsidRPr="00CE7FB9" w:rsidRDefault="00606650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0EE2D5D" w14:textId="77777777" w:rsidR="00606650" w:rsidRPr="00CE7FB9" w:rsidRDefault="00606650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606650" w:rsidRPr="00CE7FB9" w14:paraId="7C90F87B" w14:textId="77777777" w:rsidTr="009E727A">
        <w:trPr>
          <w:trHeight w:val="690"/>
        </w:trPr>
        <w:tc>
          <w:tcPr>
            <w:tcW w:w="539" w:type="dxa"/>
          </w:tcPr>
          <w:p w14:paraId="144A1861" w14:textId="64A1C6B7" w:rsidR="00606650" w:rsidRDefault="00811B6E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19</w:t>
            </w:r>
          </w:p>
        </w:tc>
        <w:tc>
          <w:tcPr>
            <w:tcW w:w="5835" w:type="dxa"/>
          </w:tcPr>
          <w:p w14:paraId="7995F3D0" w14:textId="391735A6" w:rsidR="00606650" w:rsidRPr="00606650" w:rsidRDefault="00811B6E" w:rsidP="00811B6E">
            <w:pPr>
              <w:tabs>
                <w:tab w:val="left" w:pos="3293"/>
              </w:tabs>
              <w:spacing w:line="288" w:lineRule="auto"/>
              <w:ind w:right="-431"/>
              <w:outlineLvl w:val="1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bookmarkStart w:id="35" w:name="_Toc141801068"/>
            <w:bookmarkStart w:id="36" w:name="_Toc141858979"/>
            <w:bookmarkStart w:id="37" w:name="_Toc141859491"/>
            <w:bookmarkStart w:id="38" w:name="_Toc141859566"/>
            <w:r w:rsidRPr="00811B6E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Parco solare</w:t>
            </w:r>
            <w:bookmarkEnd w:id="35"/>
            <w:bookmarkEnd w:id="36"/>
            <w:bookmarkEnd w:id="37"/>
            <w:bookmarkEnd w:id="38"/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606650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p</w:t>
            </w:r>
            <w:r w:rsidRPr="00606650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ossiede i requisiti minimi richiesti al </w:t>
            </w:r>
            <w:r w:rsidRPr="00606650">
              <w:rPr>
                <w:rFonts w:ascii="Century Gothic" w:hAnsi="Century Gothic" w:cstheme="minorHAnsi"/>
                <w:sz w:val="20"/>
                <w:szCs w:val="20"/>
              </w:rPr>
              <w:t>par. 15, punto 1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9</w:t>
            </w:r>
            <w:r w:rsidRPr="00606650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606650">
              <w:rPr>
                <w:rFonts w:ascii="Century Gothic" w:hAnsi="Century Gothic" w:cstheme="minorHAnsi"/>
                <w:sz w:val="20"/>
                <w:szCs w:val="20"/>
              </w:rPr>
              <w:t>del Capitolato</w:t>
            </w:r>
          </w:p>
        </w:tc>
        <w:tc>
          <w:tcPr>
            <w:tcW w:w="1276" w:type="dxa"/>
          </w:tcPr>
          <w:p w14:paraId="08B763B5" w14:textId="77777777" w:rsidR="00606650" w:rsidRPr="00CE7FB9" w:rsidRDefault="00606650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E78D504" w14:textId="77777777" w:rsidR="00606650" w:rsidRPr="00CE7FB9" w:rsidRDefault="00606650" w:rsidP="0037504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723C6658" w14:textId="70D0FCB0" w:rsidR="001731C7" w:rsidRDefault="001731C7" w:rsidP="00CF758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5E304D62" w14:textId="77777777" w:rsidR="00356531" w:rsidRDefault="00356531" w:rsidP="00CF758B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6826D01B" w14:textId="5CD4080E" w:rsidR="00CF758B" w:rsidRPr="00CE7FB9" w:rsidRDefault="00CF758B" w:rsidP="00CF758B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CE7FB9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340A78B9" w14:textId="77777777" w:rsidR="00CF758B" w:rsidRPr="00CE7FB9" w:rsidRDefault="00CF758B" w:rsidP="00CF758B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E7FB9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10C60DAD" w14:textId="5146450D" w:rsidR="00CF758B" w:rsidRPr="00CE7FB9" w:rsidRDefault="00CF758B" w:rsidP="00CF758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19076FBB" w14:textId="6AF13E3C" w:rsidR="00CF758B" w:rsidRPr="00CE7FB9" w:rsidRDefault="00CF758B" w:rsidP="00CF758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4D561028" w14:textId="77777777" w:rsidR="00CF758B" w:rsidRPr="00CE7FB9" w:rsidRDefault="00CF758B" w:rsidP="00CF758B">
      <w:pPr>
        <w:rPr>
          <w:rFonts w:ascii="Century Gothic" w:hAnsi="Century Gothic"/>
          <w:sz w:val="20"/>
          <w:szCs w:val="20"/>
        </w:rPr>
      </w:pPr>
      <w:r w:rsidRPr="00CE7FB9">
        <w:rPr>
          <w:rFonts w:ascii="Century Gothic" w:hAnsi="Century Gothic"/>
          <w:b/>
          <w:sz w:val="20"/>
          <w:szCs w:val="20"/>
        </w:rPr>
        <w:t>Note utili alla compilazione</w:t>
      </w:r>
      <w:r w:rsidRPr="00CE7FB9">
        <w:rPr>
          <w:rFonts w:ascii="Century Gothic" w:hAnsi="Century Gothic"/>
          <w:sz w:val="20"/>
          <w:szCs w:val="20"/>
        </w:rPr>
        <w:t>:</w:t>
      </w:r>
    </w:p>
    <w:p w14:paraId="79B6A359" w14:textId="2195A69E" w:rsidR="00CF758B" w:rsidRPr="00CE7FB9" w:rsidRDefault="00CF758B" w:rsidP="00CF758B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E7FB9">
        <w:rPr>
          <w:rFonts w:ascii="Century Gothic" w:eastAsia="Times New Roman" w:hAnsi="Century Gothic" w:cs="Arial"/>
          <w:sz w:val="20"/>
          <w:szCs w:val="20"/>
          <w:lang w:eastAsia="it-IT"/>
        </w:rPr>
        <w:t>L</w:t>
      </w:r>
      <w:r w:rsidR="001360F4" w:rsidRPr="00CE7FB9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a presente scheda </w:t>
      </w:r>
      <w:r w:rsidRPr="00CE7FB9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tecnica deve essere </w:t>
      </w:r>
      <w:r w:rsidRPr="00CE7FB9">
        <w:rPr>
          <w:rFonts w:ascii="Century Gothic" w:eastAsia="Times New Roman" w:hAnsi="Century Gothic" w:cs="Arial"/>
          <w:b/>
          <w:sz w:val="20"/>
          <w:szCs w:val="20"/>
          <w:lang w:eastAsia="it-IT"/>
        </w:rPr>
        <w:t>sottoscritta digitalmente</w:t>
      </w:r>
      <w:r w:rsidRPr="00CE7FB9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dal legale rappresentante dell’operatore economico concorrente; </w:t>
      </w:r>
    </w:p>
    <w:p w14:paraId="6EA57ED9" w14:textId="77777777" w:rsidR="00CF758B" w:rsidRPr="00CE7FB9" w:rsidRDefault="00CF758B" w:rsidP="00CF758B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E7FB9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nel caso di RTI costituito, dal Legale rappresentante della società mandataria; </w:t>
      </w:r>
    </w:p>
    <w:p w14:paraId="0DC5EC26" w14:textId="2853431B" w:rsidR="00C56FF4" w:rsidRPr="00CE7FB9" w:rsidRDefault="00CF758B" w:rsidP="000724A9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Times New Roman" w:hAnsi="Century Gothic" w:cs="Arial"/>
          <w:sz w:val="20"/>
          <w:szCs w:val="20"/>
          <w:lang w:eastAsia="it-IT"/>
        </w:rPr>
        <w:t>nel caso di RTI costituendo, dai legali rappresentanti di ciascun operatore economico che partecipa alla procedura in forma congiunta.</w:t>
      </w:r>
    </w:p>
    <w:sectPr w:rsidR="00C56FF4" w:rsidRPr="00CE7FB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865B1" w14:textId="77777777" w:rsidR="00643716" w:rsidRDefault="00643716" w:rsidP="00DE607F">
      <w:pPr>
        <w:spacing w:after="0" w:line="240" w:lineRule="auto"/>
      </w:pPr>
      <w:r>
        <w:separator/>
      </w:r>
    </w:p>
  </w:endnote>
  <w:endnote w:type="continuationSeparator" w:id="0">
    <w:p w14:paraId="0208D17B" w14:textId="77777777" w:rsidR="00643716" w:rsidRDefault="00643716" w:rsidP="00DE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256719"/>
      <w:docPartObj>
        <w:docPartGallery w:val="Page Numbers (Bottom of Page)"/>
        <w:docPartUnique/>
      </w:docPartObj>
    </w:sdtPr>
    <w:sdtEndPr/>
    <w:sdtContent>
      <w:p w14:paraId="7599666C" w14:textId="77777777" w:rsidR="00084433" w:rsidRDefault="00084433">
        <w:pPr>
          <w:pStyle w:val="Pidipagina"/>
          <w:jc w:val="center"/>
        </w:pPr>
      </w:p>
      <w:p w14:paraId="4D86C301" w14:textId="28EF0B83" w:rsidR="00DE607F" w:rsidRDefault="00DE60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531">
          <w:rPr>
            <w:noProof/>
          </w:rPr>
          <w:t>4</w:t>
        </w:r>
        <w:r>
          <w:fldChar w:fldCharType="end"/>
        </w:r>
      </w:p>
    </w:sdtContent>
  </w:sdt>
  <w:p w14:paraId="45F3D99A" w14:textId="077FF41B" w:rsidR="00DE607F" w:rsidRDefault="00DE607F">
    <w:pPr>
      <w:pStyle w:val="Pidipagina"/>
    </w:pPr>
  </w:p>
  <w:p w14:paraId="423BEF88" w14:textId="34D77E13" w:rsidR="00E4139C" w:rsidRDefault="00E4139C" w:rsidP="00E4139C">
    <w:pPr>
      <w:pStyle w:val="Pidipagina"/>
      <w:ind w:left="284"/>
    </w:pPr>
    <w:r>
      <w:rPr>
        <w:noProof/>
      </w:rPr>
      <w:drawing>
        <wp:inline distT="0" distB="0" distL="0" distR="0" wp14:anchorId="4A0C63E9" wp14:editId="43AA9CEA">
          <wp:extent cx="5833884" cy="697993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84" cy="697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7F1C5" w14:textId="77777777" w:rsidR="00643716" w:rsidRDefault="00643716" w:rsidP="00DE607F">
      <w:pPr>
        <w:spacing w:after="0" w:line="240" w:lineRule="auto"/>
      </w:pPr>
      <w:r>
        <w:separator/>
      </w:r>
    </w:p>
  </w:footnote>
  <w:footnote w:type="continuationSeparator" w:id="0">
    <w:p w14:paraId="7E01C1DC" w14:textId="77777777" w:rsidR="00643716" w:rsidRDefault="00643716" w:rsidP="00DE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E17"/>
    <w:multiLevelType w:val="hybridMultilevel"/>
    <w:tmpl w:val="6FF482D8"/>
    <w:lvl w:ilvl="0" w:tplc="6296905A">
      <w:numFmt w:val="bullet"/>
      <w:lvlText w:val="-"/>
      <w:lvlJc w:val="left"/>
      <w:pPr>
        <w:ind w:left="360" w:hanging="360"/>
      </w:pPr>
      <w:rPr>
        <w:rFonts w:ascii="Century Gothic" w:eastAsia="Calibr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076AC"/>
    <w:multiLevelType w:val="hybridMultilevel"/>
    <w:tmpl w:val="15A6E23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F84906"/>
    <w:multiLevelType w:val="hybridMultilevel"/>
    <w:tmpl w:val="017E9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5541"/>
    <w:multiLevelType w:val="hybridMultilevel"/>
    <w:tmpl w:val="CE868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5DB7"/>
    <w:multiLevelType w:val="hybridMultilevel"/>
    <w:tmpl w:val="F93E6B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E7C6B"/>
    <w:multiLevelType w:val="hybridMultilevel"/>
    <w:tmpl w:val="017E9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DB8"/>
    <w:multiLevelType w:val="hybridMultilevel"/>
    <w:tmpl w:val="5C22F4C8"/>
    <w:lvl w:ilvl="0" w:tplc="DCA65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46DB"/>
    <w:multiLevelType w:val="hybridMultilevel"/>
    <w:tmpl w:val="017E9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043D6"/>
    <w:multiLevelType w:val="hybridMultilevel"/>
    <w:tmpl w:val="78503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61E45"/>
    <w:multiLevelType w:val="hybridMultilevel"/>
    <w:tmpl w:val="89646810"/>
    <w:lvl w:ilvl="0" w:tplc="15549D2E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80BBA"/>
    <w:multiLevelType w:val="hybridMultilevel"/>
    <w:tmpl w:val="8A50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6F6F"/>
    <w:multiLevelType w:val="hybridMultilevel"/>
    <w:tmpl w:val="6FE2AE10"/>
    <w:lvl w:ilvl="0" w:tplc="F77840DA">
      <w:start w:val="5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00A1"/>
    <w:multiLevelType w:val="hybridMultilevel"/>
    <w:tmpl w:val="E3446DB8"/>
    <w:lvl w:ilvl="0" w:tplc="49D267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B188C"/>
    <w:multiLevelType w:val="hybridMultilevel"/>
    <w:tmpl w:val="5C22F4C8"/>
    <w:lvl w:ilvl="0" w:tplc="DCA65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907CD"/>
    <w:multiLevelType w:val="hybridMultilevel"/>
    <w:tmpl w:val="F0A699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C26412"/>
    <w:multiLevelType w:val="hybridMultilevel"/>
    <w:tmpl w:val="5C22F4C8"/>
    <w:lvl w:ilvl="0" w:tplc="DCA65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41518"/>
    <w:multiLevelType w:val="hybridMultilevel"/>
    <w:tmpl w:val="E5AC82C6"/>
    <w:lvl w:ilvl="0" w:tplc="803E696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16376F"/>
    <w:multiLevelType w:val="hybridMultilevel"/>
    <w:tmpl w:val="7E724762"/>
    <w:lvl w:ilvl="0" w:tplc="1F985036">
      <w:numFmt w:val="bullet"/>
      <w:lvlText w:val="•"/>
      <w:lvlJc w:val="left"/>
      <w:pPr>
        <w:ind w:left="1065" w:hanging="705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C3CCD"/>
    <w:multiLevelType w:val="hybridMultilevel"/>
    <w:tmpl w:val="15A6E23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1E44E0"/>
    <w:multiLevelType w:val="hybridMultilevel"/>
    <w:tmpl w:val="042E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06835"/>
    <w:multiLevelType w:val="hybridMultilevel"/>
    <w:tmpl w:val="10CE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13F24"/>
    <w:multiLevelType w:val="hybridMultilevel"/>
    <w:tmpl w:val="5C22F4C8"/>
    <w:lvl w:ilvl="0" w:tplc="DCA65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0A61"/>
    <w:multiLevelType w:val="multilevel"/>
    <w:tmpl w:val="5B2050AA"/>
    <w:lvl w:ilvl="0">
      <w:start w:val="1"/>
      <w:numFmt w:val="decimal"/>
      <w:pStyle w:val="Titolo1"/>
      <w:lvlText w:val="%1"/>
      <w:lvlJc w:val="left"/>
      <w:pPr>
        <w:ind w:left="1283" w:hanging="432"/>
      </w:pPr>
      <w:rPr>
        <w:b/>
        <w:sz w:val="20"/>
      </w:rPr>
    </w:lvl>
    <w:lvl w:ilvl="1">
      <w:start w:val="1"/>
      <w:numFmt w:val="decimal"/>
      <w:pStyle w:val="Titolo2"/>
      <w:lvlText w:val="%1.%2"/>
      <w:lvlJc w:val="left"/>
      <w:pPr>
        <w:ind w:left="936" w:hanging="576"/>
      </w:pPr>
    </w:lvl>
    <w:lvl w:ilvl="2">
      <w:start w:val="1"/>
      <w:numFmt w:val="decimal"/>
      <w:pStyle w:val="Titolo3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224" w:hanging="864"/>
      </w:pPr>
    </w:lvl>
    <w:lvl w:ilvl="4">
      <w:start w:val="1"/>
      <w:numFmt w:val="decimal"/>
      <w:pStyle w:val="Titolo5"/>
      <w:lvlText w:val="%1.%2.%3.%4.%5"/>
      <w:lvlJc w:val="left"/>
      <w:pPr>
        <w:ind w:left="136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51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944" w:hanging="1584"/>
      </w:pPr>
    </w:lvl>
  </w:abstractNum>
  <w:abstractNum w:abstractNumId="23" w15:restartNumberingAfterBreak="0">
    <w:nsid w:val="5FA172CC"/>
    <w:multiLevelType w:val="hybridMultilevel"/>
    <w:tmpl w:val="8FCE4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D59A4"/>
    <w:multiLevelType w:val="hybridMultilevel"/>
    <w:tmpl w:val="4BFEB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117D6"/>
    <w:multiLevelType w:val="hybridMultilevel"/>
    <w:tmpl w:val="4E963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21A1B"/>
    <w:multiLevelType w:val="hybridMultilevel"/>
    <w:tmpl w:val="9E78F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07688"/>
    <w:multiLevelType w:val="hybridMultilevel"/>
    <w:tmpl w:val="08D65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41350"/>
    <w:multiLevelType w:val="hybridMultilevel"/>
    <w:tmpl w:val="15A6E23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36966E0"/>
    <w:multiLevelType w:val="hybridMultilevel"/>
    <w:tmpl w:val="5C22F4C8"/>
    <w:lvl w:ilvl="0" w:tplc="DCA65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834AA"/>
    <w:multiLevelType w:val="hybridMultilevel"/>
    <w:tmpl w:val="1B5A987A"/>
    <w:lvl w:ilvl="0" w:tplc="1340EAD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702BDB"/>
    <w:multiLevelType w:val="hybridMultilevel"/>
    <w:tmpl w:val="0AD048AA"/>
    <w:lvl w:ilvl="0" w:tplc="BBDA4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44591"/>
    <w:multiLevelType w:val="hybridMultilevel"/>
    <w:tmpl w:val="15A6E23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29"/>
  </w:num>
  <w:num w:numId="5">
    <w:abstractNumId w:val="6"/>
  </w:num>
  <w:num w:numId="6">
    <w:abstractNumId w:val="15"/>
  </w:num>
  <w:num w:numId="7">
    <w:abstractNumId w:val="8"/>
  </w:num>
  <w:num w:numId="8">
    <w:abstractNumId w:val="17"/>
  </w:num>
  <w:num w:numId="9">
    <w:abstractNumId w:val="10"/>
  </w:num>
  <w:num w:numId="10">
    <w:abstractNumId w:val="23"/>
  </w:num>
  <w:num w:numId="11">
    <w:abstractNumId w:val="25"/>
  </w:num>
  <w:num w:numId="12">
    <w:abstractNumId w:val="24"/>
  </w:num>
  <w:num w:numId="13">
    <w:abstractNumId w:val="28"/>
  </w:num>
  <w:num w:numId="14">
    <w:abstractNumId w:val="32"/>
  </w:num>
  <w:num w:numId="15">
    <w:abstractNumId w:val="18"/>
  </w:num>
  <w:num w:numId="16">
    <w:abstractNumId w:val="1"/>
  </w:num>
  <w:num w:numId="17">
    <w:abstractNumId w:val="27"/>
  </w:num>
  <w:num w:numId="18">
    <w:abstractNumId w:val="3"/>
  </w:num>
  <w:num w:numId="19">
    <w:abstractNumId w:val="22"/>
  </w:num>
  <w:num w:numId="20">
    <w:abstractNumId w:val="14"/>
  </w:num>
  <w:num w:numId="21">
    <w:abstractNumId w:val="16"/>
  </w:num>
  <w:num w:numId="22">
    <w:abstractNumId w:val="20"/>
  </w:num>
  <w:num w:numId="23">
    <w:abstractNumId w:val="19"/>
  </w:num>
  <w:num w:numId="24">
    <w:abstractNumId w:val="31"/>
  </w:num>
  <w:num w:numId="25">
    <w:abstractNumId w:val="11"/>
  </w:num>
  <w:num w:numId="26">
    <w:abstractNumId w:val="30"/>
  </w:num>
  <w:num w:numId="27">
    <w:abstractNumId w:val="7"/>
  </w:num>
  <w:num w:numId="28">
    <w:abstractNumId w:val="9"/>
  </w:num>
  <w:num w:numId="29">
    <w:abstractNumId w:val="4"/>
  </w:num>
  <w:num w:numId="30">
    <w:abstractNumId w:val="0"/>
  </w:num>
  <w:num w:numId="31">
    <w:abstractNumId w:val="2"/>
  </w:num>
  <w:num w:numId="32">
    <w:abstractNumId w:val="5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86"/>
    <w:rsid w:val="00001026"/>
    <w:rsid w:val="00005619"/>
    <w:rsid w:val="00007E6E"/>
    <w:rsid w:val="00013716"/>
    <w:rsid w:val="000213C8"/>
    <w:rsid w:val="00032414"/>
    <w:rsid w:val="0004319A"/>
    <w:rsid w:val="00044ECD"/>
    <w:rsid w:val="00045030"/>
    <w:rsid w:val="00062BAE"/>
    <w:rsid w:val="00063E96"/>
    <w:rsid w:val="0006763D"/>
    <w:rsid w:val="00070F6F"/>
    <w:rsid w:val="0007141C"/>
    <w:rsid w:val="000724A9"/>
    <w:rsid w:val="000843A1"/>
    <w:rsid w:val="00084433"/>
    <w:rsid w:val="00087FAC"/>
    <w:rsid w:val="00090D9F"/>
    <w:rsid w:val="00094961"/>
    <w:rsid w:val="000A1C65"/>
    <w:rsid w:val="000A2496"/>
    <w:rsid w:val="000A3D59"/>
    <w:rsid w:val="000A48AE"/>
    <w:rsid w:val="000A66FC"/>
    <w:rsid w:val="000B0E04"/>
    <w:rsid w:val="000B622C"/>
    <w:rsid w:val="000B65C0"/>
    <w:rsid w:val="000C721A"/>
    <w:rsid w:val="000D15B3"/>
    <w:rsid w:val="000D5F8C"/>
    <w:rsid w:val="000D6B75"/>
    <w:rsid w:val="000F03B4"/>
    <w:rsid w:val="000F5303"/>
    <w:rsid w:val="000F55CE"/>
    <w:rsid w:val="000F6200"/>
    <w:rsid w:val="001026E8"/>
    <w:rsid w:val="0010292B"/>
    <w:rsid w:val="00107C43"/>
    <w:rsid w:val="001116FD"/>
    <w:rsid w:val="001117C4"/>
    <w:rsid w:val="00115916"/>
    <w:rsid w:val="00132CBE"/>
    <w:rsid w:val="001360F4"/>
    <w:rsid w:val="001412A4"/>
    <w:rsid w:val="001419FA"/>
    <w:rsid w:val="00155284"/>
    <w:rsid w:val="00156E09"/>
    <w:rsid w:val="00160B84"/>
    <w:rsid w:val="001636C8"/>
    <w:rsid w:val="001731C7"/>
    <w:rsid w:val="001812C1"/>
    <w:rsid w:val="001859D9"/>
    <w:rsid w:val="001860A1"/>
    <w:rsid w:val="00187F8E"/>
    <w:rsid w:val="00195530"/>
    <w:rsid w:val="00196A4F"/>
    <w:rsid w:val="00197666"/>
    <w:rsid w:val="001A02BF"/>
    <w:rsid w:val="001A348D"/>
    <w:rsid w:val="001A3992"/>
    <w:rsid w:val="001A43B7"/>
    <w:rsid w:val="001A50FD"/>
    <w:rsid w:val="001A6775"/>
    <w:rsid w:val="001E190A"/>
    <w:rsid w:val="001F6242"/>
    <w:rsid w:val="002021C1"/>
    <w:rsid w:val="002030BD"/>
    <w:rsid w:val="002105DB"/>
    <w:rsid w:val="002137CC"/>
    <w:rsid w:val="0021576A"/>
    <w:rsid w:val="002208B4"/>
    <w:rsid w:val="00227822"/>
    <w:rsid w:val="002320AE"/>
    <w:rsid w:val="00233082"/>
    <w:rsid w:val="00235549"/>
    <w:rsid w:val="00236A20"/>
    <w:rsid w:val="00255D97"/>
    <w:rsid w:val="00262367"/>
    <w:rsid w:val="00267ED4"/>
    <w:rsid w:val="00274266"/>
    <w:rsid w:val="00283808"/>
    <w:rsid w:val="00284B9C"/>
    <w:rsid w:val="00292388"/>
    <w:rsid w:val="002A3C6E"/>
    <w:rsid w:val="002A6B0E"/>
    <w:rsid w:val="002C16C2"/>
    <w:rsid w:val="002C6C18"/>
    <w:rsid w:val="002E1C4E"/>
    <w:rsid w:val="002E7227"/>
    <w:rsid w:val="002F26B7"/>
    <w:rsid w:val="00301629"/>
    <w:rsid w:val="00303F57"/>
    <w:rsid w:val="00306C3C"/>
    <w:rsid w:val="00315259"/>
    <w:rsid w:val="00315782"/>
    <w:rsid w:val="00321CA9"/>
    <w:rsid w:val="0032350D"/>
    <w:rsid w:val="00323672"/>
    <w:rsid w:val="00327904"/>
    <w:rsid w:val="003339AD"/>
    <w:rsid w:val="00334B1C"/>
    <w:rsid w:val="00351E65"/>
    <w:rsid w:val="00356531"/>
    <w:rsid w:val="00375046"/>
    <w:rsid w:val="003901AE"/>
    <w:rsid w:val="003919F2"/>
    <w:rsid w:val="0039636F"/>
    <w:rsid w:val="003A245E"/>
    <w:rsid w:val="003A2E75"/>
    <w:rsid w:val="003A4765"/>
    <w:rsid w:val="003B4425"/>
    <w:rsid w:val="003C0D17"/>
    <w:rsid w:val="003C2795"/>
    <w:rsid w:val="003C60F8"/>
    <w:rsid w:val="003C6981"/>
    <w:rsid w:val="003C7860"/>
    <w:rsid w:val="003D6F8E"/>
    <w:rsid w:val="003F11CA"/>
    <w:rsid w:val="00415102"/>
    <w:rsid w:val="004171DA"/>
    <w:rsid w:val="00420CD8"/>
    <w:rsid w:val="00422966"/>
    <w:rsid w:val="00427454"/>
    <w:rsid w:val="00434CC6"/>
    <w:rsid w:val="00434F0D"/>
    <w:rsid w:val="00441107"/>
    <w:rsid w:val="004454CB"/>
    <w:rsid w:val="00445E7C"/>
    <w:rsid w:val="00454BF2"/>
    <w:rsid w:val="0045562D"/>
    <w:rsid w:val="00457082"/>
    <w:rsid w:val="004664A1"/>
    <w:rsid w:val="00472370"/>
    <w:rsid w:val="004743FB"/>
    <w:rsid w:val="00480D25"/>
    <w:rsid w:val="00481C14"/>
    <w:rsid w:val="00485E7A"/>
    <w:rsid w:val="004B02FC"/>
    <w:rsid w:val="004B17EC"/>
    <w:rsid w:val="004B1FE4"/>
    <w:rsid w:val="004B2D73"/>
    <w:rsid w:val="004B2F25"/>
    <w:rsid w:val="004C70FC"/>
    <w:rsid w:val="004D1CCC"/>
    <w:rsid w:val="004D1DEE"/>
    <w:rsid w:val="004D4333"/>
    <w:rsid w:val="004D4E16"/>
    <w:rsid w:val="004F2103"/>
    <w:rsid w:val="00501580"/>
    <w:rsid w:val="00507912"/>
    <w:rsid w:val="00514F35"/>
    <w:rsid w:val="0051705F"/>
    <w:rsid w:val="00522201"/>
    <w:rsid w:val="0052393B"/>
    <w:rsid w:val="0052508B"/>
    <w:rsid w:val="00533735"/>
    <w:rsid w:val="00534645"/>
    <w:rsid w:val="00540943"/>
    <w:rsid w:val="00543C6D"/>
    <w:rsid w:val="00560860"/>
    <w:rsid w:val="00566694"/>
    <w:rsid w:val="00572DD4"/>
    <w:rsid w:val="00574C74"/>
    <w:rsid w:val="00580500"/>
    <w:rsid w:val="00581588"/>
    <w:rsid w:val="00582EE5"/>
    <w:rsid w:val="0058625F"/>
    <w:rsid w:val="00591BC7"/>
    <w:rsid w:val="00594C79"/>
    <w:rsid w:val="005A5935"/>
    <w:rsid w:val="005A6A9D"/>
    <w:rsid w:val="005B485C"/>
    <w:rsid w:val="005B5399"/>
    <w:rsid w:val="005D418F"/>
    <w:rsid w:val="005D6AFF"/>
    <w:rsid w:val="005E51BF"/>
    <w:rsid w:val="005E5814"/>
    <w:rsid w:val="005E5B32"/>
    <w:rsid w:val="005F716B"/>
    <w:rsid w:val="006019F4"/>
    <w:rsid w:val="0060555A"/>
    <w:rsid w:val="00605E3C"/>
    <w:rsid w:val="00606650"/>
    <w:rsid w:val="00621444"/>
    <w:rsid w:val="00626A29"/>
    <w:rsid w:val="006313CA"/>
    <w:rsid w:val="00632C55"/>
    <w:rsid w:val="006339BE"/>
    <w:rsid w:val="00636481"/>
    <w:rsid w:val="00640A68"/>
    <w:rsid w:val="00643716"/>
    <w:rsid w:val="00644958"/>
    <w:rsid w:val="00647CD2"/>
    <w:rsid w:val="00654072"/>
    <w:rsid w:val="00665386"/>
    <w:rsid w:val="00680A6F"/>
    <w:rsid w:val="00682C49"/>
    <w:rsid w:val="00684318"/>
    <w:rsid w:val="00695654"/>
    <w:rsid w:val="006A5177"/>
    <w:rsid w:val="006A5C05"/>
    <w:rsid w:val="006B4BA2"/>
    <w:rsid w:val="006B4F71"/>
    <w:rsid w:val="006C1E59"/>
    <w:rsid w:val="006C361A"/>
    <w:rsid w:val="00702CB5"/>
    <w:rsid w:val="007037F9"/>
    <w:rsid w:val="007064B4"/>
    <w:rsid w:val="0070657E"/>
    <w:rsid w:val="00706671"/>
    <w:rsid w:val="00712683"/>
    <w:rsid w:val="0071562B"/>
    <w:rsid w:val="00720F4F"/>
    <w:rsid w:val="00722A13"/>
    <w:rsid w:val="0074672E"/>
    <w:rsid w:val="00761A02"/>
    <w:rsid w:val="00762503"/>
    <w:rsid w:val="0076494D"/>
    <w:rsid w:val="0076717A"/>
    <w:rsid w:val="00774AEC"/>
    <w:rsid w:val="00785B8B"/>
    <w:rsid w:val="00787DE1"/>
    <w:rsid w:val="007B0313"/>
    <w:rsid w:val="007B360A"/>
    <w:rsid w:val="007B558A"/>
    <w:rsid w:val="007B76D6"/>
    <w:rsid w:val="007C0546"/>
    <w:rsid w:val="007C10CA"/>
    <w:rsid w:val="007C14C3"/>
    <w:rsid w:val="007C542C"/>
    <w:rsid w:val="007C57A9"/>
    <w:rsid w:val="007D1E91"/>
    <w:rsid w:val="007D4775"/>
    <w:rsid w:val="007D5FE0"/>
    <w:rsid w:val="007E5314"/>
    <w:rsid w:val="007F597F"/>
    <w:rsid w:val="008020F4"/>
    <w:rsid w:val="00804F13"/>
    <w:rsid w:val="00811B6E"/>
    <w:rsid w:val="00834934"/>
    <w:rsid w:val="00835867"/>
    <w:rsid w:val="0087019B"/>
    <w:rsid w:val="00870708"/>
    <w:rsid w:val="008718A5"/>
    <w:rsid w:val="00872056"/>
    <w:rsid w:val="0088277C"/>
    <w:rsid w:val="0089707D"/>
    <w:rsid w:val="008B31BA"/>
    <w:rsid w:val="008B6E76"/>
    <w:rsid w:val="008B78BA"/>
    <w:rsid w:val="008C1996"/>
    <w:rsid w:val="008C6FF5"/>
    <w:rsid w:val="008D0CA6"/>
    <w:rsid w:val="008D0E77"/>
    <w:rsid w:val="008D4FB2"/>
    <w:rsid w:val="008D7354"/>
    <w:rsid w:val="008E5B4F"/>
    <w:rsid w:val="008E7DAE"/>
    <w:rsid w:val="008E7E41"/>
    <w:rsid w:val="00906092"/>
    <w:rsid w:val="00915FBF"/>
    <w:rsid w:val="00924BD0"/>
    <w:rsid w:val="0092521C"/>
    <w:rsid w:val="00926E6C"/>
    <w:rsid w:val="0093156F"/>
    <w:rsid w:val="0093385B"/>
    <w:rsid w:val="0093697C"/>
    <w:rsid w:val="0094458E"/>
    <w:rsid w:val="0094499F"/>
    <w:rsid w:val="00947276"/>
    <w:rsid w:val="00954ED1"/>
    <w:rsid w:val="00981E7A"/>
    <w:rsid w:val="009A123D"/>
    <w:rsid w:val="009A71CE"/>
    <w:rsid w:val="009B2B69"/>
    <w:rsid w:val="009B357F"/>
    <w:rsid w:val="009D451E"/>
    <w:rsid w:val="009E0D94"/>
    <w:rsid w:val="009E3269"/>
    <w:rsid w:val="009E3452"/>
    <w:rsid w:val="009E727A"/>
    <w:rsid w:val="00A1344C"/>
    <w:rsid w:val="00A21C24"/>
    <w:rsid w:val="00A21C66"/>
    <w:rsid w:val="00A26194"/>
    <w:rsid w:val="00A37BF0"/>
    <w:rsid w:val="00A4732A"/>
    <w:rsid w:val="00A5331B"/>
    <w:rsid w:val="00A55958"/>
    <w:rsid w:val="00A60B8B"/>
    <w:rsid w:val="00A758BE"/>
    <w:rsid w:val="00A76EE9"/>
    <w:rsid w:val="00A94AD7"/>
    <w:rsid w:val="00AA6450"/>
    <w:rsid w:val="00AC1F04"/>
    <w:rsid w:val="00AC4574"/>
    <w:rsid w:val="00AC5A0D"/>
    <w:rsid w:val="00AC67DE"/>
    <w:rsid w:val="00AD42BC"/>
    <w:rsid w:val="00AD673C"/>
    <w:rsid w:val="00AD79CF"/>
    <w:rsid w:val="00AE4371"/>
    <w:rsid w:val="00AE4C0F"/>
    <w:rsid w:val="00AF1465"/>
    <w:rsid w:val="00AF4C84"/>
    <w:rsid w:val="00B01D12"/>
    <w:rsid w:val="00B2523C"/>
    <w:rsid w:val="00B25EA0"/>
    <w:rsid w:val="00B26D47"/>
    <w:rsid w:val="00B30486"/>
    <w:rsid w:val="00B329E7"/>
    <w:rsid w:val="00B64A4A"/>
    <w:rsid w:val="00B67D6D"/>
    <w:rsid w:val="00B67E24"/>
    <w:rsid w:val="00B82BE7"/>
    <w:rsid w:val="00BB35C9"/>
    <w:rsid w:val="00BB6152"/>
    <w:rsid w:val="00BC16B9"/>
    <w:rsid w:val="00BC3AAA"/>
    <w:rsid w:val="00BC62C0"/>
    <w:rsid w:val="00BC72FB"/>
    <w:rsid w:val="00BD4421"/>
    <w:rsid w:val="00BD56F7"/>
    <w:rsid w:val="00BD77D5"/>
    <w:rsid w:val="00BD7E1B"/>
    <w:rsid w:val="00BE2B79"/>
    <w:rsid w:val="00BE2C93"/>
    <w:rsid w:val="00BE4085"/>
    <w:rsid w:val="00BF104D"/>
    <w:rsid w:val="00BF545A"/>
    <w:rsid w:val="00BF66A4"/>
    <w:rsid w:val="00C03F56"/>
    <w:rsid w:val="00C04F3E"/>
    <w:rsid w:val="00C04FD6"/>
    <w:rsid w:val="00C05DA4"/>
    <w:rsid w:val="00C14F78"/>
    <w:rsid w:val="00C155AA"/>
    <w:rsid w:val="00C30239"/>
    <w:rsid w:val="00C4157B"/>
    <w:rsid w:val="00C42F5C"/>
    <w:rsid w:val="00C45C1A"/>
    <w:rsid w:val="00C47839"/>
    <w:rsid w:val="00C55770"/>
    <w:rsid w:val="00C56D6F"/>
    <w:rsid w:val="00C56FF4"/>
    <w:rsid w:val="00C6471E"/>
    <w:rsid w:val="00C64C35"/>
    <w:rsid w:val="00C65069"/>
    <w:rsid w:val="00C901BD"/>
    <w:rsid w:val="00C96564"/>
    <w:rsid w:val="00CA1861"/>
    <w:rsid w:val="00CB09C6"/>
    <w:rsid w:val="00CB4CF3"/>
    <w:rsid w:val="00CC2573"/>
    <w:rsid w:val="00CC5BAF"/>
    <w:rsid w:val="00CE0586"/>
    <w:rsid w:val="00CE1CD1"/>
    <w:rsid w:val="00CE3BE2"/>
    <w:rsid w:val="00CE7FB9"/>
    <w:rsid w:val="00CF163A"/>
    <w:rsid w:val="00CF758B"/>
    <w:rsid w:val="00D0263F"/>
    <w:rsid w:val="00D03A51"/>
    <w:rsid w:val="00D03EF7"/>
    <w:rsid w:val="00D1156E"/>
    <w:rsid w:val="00D14B4F"/>
    <w:rsid w:val="00D174A1"/>
    <w:rsid w:val="00D26962"/>
    <w:rsid w:val="00D44F66"/>
    <w:rsid w:val="00D453CC"/>
    <w:rsid w:val="00D53AAF"/>
    <w:rsid w:val="00D618DE"/>
    <w:rsid w:val="00D619A6"/>
    <w:rsid w:val="00D6295E"/>
    <w:rsid w:val="00D704D5"/>
    <w:rsid w:val="00D80C75"/>
    <w:rsid w:val="00D928CD"/>
    <w:rsid w:val="00D97C6B"/>
    <w:rsid w:val="00DA2127"/>
    <w:rsid w:val="00DA6586"/>
    <w:rsid w:val="00DE607F"/>
    <w:rsid w:val="00DE69A3"/>
    <w:rsid w:val="00DE6B00"/>
    <w:rsid w:val="00DF4256"/>
    <w:rsid w:val="00E1329A"/>
    <w:rsid w:val="00E13E2A"/>
    <w:rsid w:val="00E15A25"/>
    <w:rsid w:val="00E24B5A"/>
    <w:rsid w:val="00E276D5"/>
    <w:rsid w:val="00E37460"/>
    <w:rsid w:val="00E4139C"/>
    <w:rsid w:val="00E50518"/>
    <w:rsid w:val="00E5615E"/>
    <w:rsid w:val="00E60D91"/>
    <w:rsid w:val="00E63646"/>
    <w:rsid w:val="00E80BDE"/>
    <w:rsid w:val="00EA1420"/>
    <w:rsid w:val="00EA4C5C"/>
    <w:rsid w:val="00EB0654"/>
    <w:rsid w:val="00EC049F"/>
    <w:rsid w:val="00EC1185"/>
    <w:rsid w:val="00EC7611"/>
    <w:rsid w:val="00ED1100"/>
    <w:rsid w:val="00ED4970"/>
    <w:rsid w:val="00EE799C"/>
    <w:rsid w:val="00EF1ED9"/>
    <w:rsid w:val="00EF55D4"/>
    <w:rsid w:val="00F1607B"/>
    <w:rsid w:val="00F27651"/>
    <w:rsid w:val="00F34C2E"/>
    <w:rsid w:val="00F35425"/>
    <w:rsid w:val="00F36FC8"/>
    <w:rsid w:val="00F41B3D"/>
    <w:rsid w:val="00F5084B"/>
    <w:rsid w:val="00F54E08"/>
    <w:rsid w:val="00F6006C"/>
    <w:rsid w:val="00F6091E"/>
    <w:rsid w:val="00F67E4E"/>
    <w:rsid w:val="00F80970"/>
    <w:rsid w:val="00F87806"/>
    <w:rsid w:val="00F90679"/>
    <w:rsid w:val="00F97D74"/>
    <w:rsid w:val="00FA0AF4"/>
    <w:rsid w:val="00FA0EBD"/>
    <w:rsid w:val="00FA41AE"/>
    <w:rsid w:val="00FA7258"/>
    <w:rsid w:val="00FB193F"/>
    <w:rsid w:val="00FB46DC"/>
    <w:rsid w:val="00FB5495"/>
    <w:rsid w:val="00FB68B4"/>
    <w:rsid w:val="00FC3BAC"/>
    <w:rsid w:val="00FC4627"/>
    <w:rsid w:val="00FC6E51"/>
    <w:rsid w:val="00FD188C"/>
    <w:rsid w:val="00FD3783"/>
    <w:rsid w:val="00FD7E75"/>
    <w:rsid w:val="00FE0753"/>
    <w:rsid w:val="00FE3694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7D7F6"/>
  <w15:docId w15:val="{F69AF431-6D98-4462-83F0-4B6E793D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0486"/>
  </w:style>
  <w:style w:type="paragraph" w:styleId="Titolo1">
    <w:name w:val="heading 1"/>
    <w:basedOn w:val="Normale"/>
    <w:next w:val="Normale"/>
    <w:link w:val="Titolo1Carattere"/>
    <w:uiPriority w:val="99"/>
    <w:qFormat/>
    <w:rsid w:val="00A26194"/>
    <w:pPr>
      <w:numPr>
        <w:numId w:val="19"/>
      </w:numPr>
      <w:tabs>
        <w:tab w:val="left" w:pos="3293"/>
      </w:tabs>
      <w:spacing w:before="240" w:after="240" w:line="240" w:lineRule="auto"/>
      <w:jc w:val="both"/>
      <w:outlineLvl w:val="0"/>
    </w:pPr>
    <w:rPr>
      <w:rFonts w:ascii="Garamond" w:eastAsia="Times New Roman" w:hAnsi="Garamond" w:cs="Arial"/>
      <w:b/>
      <w:bCs/>
      <w:kern w:val="1"/>
      <w:sz w:val="24"/>
      <w:szCs w:val="24"/>
      <w:lang w:eastAsia="ar-SA"/>
    </w:rPr>
  </w:style>
  <w:style w:type="paragraph" w:styleId="Titolo2">
    <w:name w:val="heading 2"/>
    <w:basedOn w:val="Titolo1"/>
    <w:next w:val="Normale"/>
    <w:link w:val="Titolo2Carattere"/>
    <w:qFormat/>
    <w:rsid w:val="00A26194"/>
    <w:pPr>
      <w:numPr>
        <w:ilvl w:val="1"/>
      </w:numPr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A26194"/>
    <w:pPr>
      <w:numPr>
        <w:ilvl w:val="2"/>
        <w:numId w:val="19"/>
      </w:numPr>
      <w:tabs>
        <w:tab w:val="left" w:pos="3293"/>
      </w:tabs>
      <w:spacing w:before="120" w:after="240" w:line="240" w:lineRule="auto"/>
      <w:ind w:right="-431"/>
      <w:jc w:val="both"/>
      <w:outlineLvl w:val="2"/>
    </w:pPr>
    <w:rPr>
      <w:rFonts w:ascii="Garamond" w:eastAsia="Times New Roman" w:hAnsi="Garamond"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6194"/>
    <w:pPr>
      <w:keepNext/>
      <w:keepLines/>
      <w:numPr>
        <w:ilvl w:val="3"/>
        <w:numId w:val="19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6194"/>
    <w:pPr>
      <w:keepNext/>
      <w:keepLines/>
      <w:numPr>
        <w:ilvl w:val="4"/>
        <w:numId w:val="19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6194"/>
    <w:pPr>
      <w:keepNext/>
      <w:keepLines/>
      <w:numPr>
        <w:ilvl w:val="5"/>
        <w:numId w:val="19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6194"/>
    <w:pPr>
      <w:keepNext/>
      <w:keepLines/>
      <w:numPr>
        <w:ilvl w:val="6"/>
        <w:numId w:val="19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194"/>
    <w:pPr>
      <w:keepNext/>
      <w:keepLines/>
      <w:numPr>
        <w:ilvl w:val="7"/>
        <w:numId w:val="19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6194"/>
    <w:pPr>
      <w:keepNext/>
      <w:keepLines/>
      <w:numPr>
        <w:ilvl w:val="8"/>
        <w:numId w:val="19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07F"/>
  </w:style>
  <w:style w:type="paragraph" w:styleId="Pidipagina">
    <w:name w:val="footer"/>
    <w:basedOn w:val="Normale"/>
    <w:link w:val="PidipaginaCarattere"/>
    <w:uiPriority w:val="99"/>
    <w:unhideWhenUsed/>
    <w:rsid w:val="00DE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07F"/>
  </w:style>
  <w:style w:type="paragraph" w:customStyle="1" w:styleId="Default">
    <w:name w:val="Default"/>
    <w:rsid w:val="00BF10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A72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72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72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2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2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258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724A9"/>
    <w:pPr>
      <w:widowControl w:val="0"/>
      <w:spacing w:after="0" w:line="240" w:lineRule="auto"/>
      <w:ind w:left="115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724A9"/>
    <w:rPr>
      <w:rFonts w:ascii="Arial" w:eastAsia="Arial" w:hAnsi="Arial" w:cs="Times New Roman"/>
      <w:sz w:val="24"/>
      <w:szCs w:val="24"/>
      <w:lang w:val="en-US"/>
    </w:rPr>
  </w:style>
  <w:style w:type="character" w:styleId="Enfasicorsivo">
    <w:name w:val="Emphasis"/>
    <w:basedOn w:val="Carpredefinitoparagrafo"/>
    <w:uiPriority w:val="20"/>
    <w:qFormat/>
    <w:rsid w:val="00C47839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26194"/>
    <w:rPr>
      <w:rFonts w:ascii="Garamond" w:eastAsia="Times New Roman" w:hAnsi="Garamond" w:cs="Arial"/>
      <w:b/>
      <w:bCs/>
      <w:kern w:val="1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26194"/>
    <w:rPr>
      <w:rFonts w:ascii="Garamond" w:eastAsia="Times New Roman" w:hAnsi="Garamond" w:cs="Arial"/>
      <w:b/>
      <w:bCs/>
      <w:kern w:val="1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26194"/>
    <w:rPr>
      <w:rFonts w:ascii="Garamond" w:eastAsia="Times New Roman" w:hAnsi="Garamond"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61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61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619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619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1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6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4C64-88E8-4494-B9D0-C612BBB56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98596-FA70-4338-A0B7-89986330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4DDC4-969E-4182-ACF9-E0829F00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Anna Maria  Glorioso</cp:lastModifiedBy>
  <cp:revision>135</cp:revision>
  <dcterms:created xsi:type="dcterms:W3CDTF">2022-05-19T14:51:00Z</dcterms:created>
  <dcterms:modified xsi:type="dcterms:W3CDTF">2023-08-07T10:39:00Z</dcterms:modified>
</cp:coreProperties>
</file>