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1D6FCB" w:rsidRPr="00625850" w:rsidTr="0076441A">
        <w:tc>
          <w:tcPr>
            <w:tcW w:w="3227" w:type="dxa"/>
            <w:shd w:val="clear" w:color="auto" w:fill="auto"/>
            <w:vAlign w:val="center"/>
          </w:tcPr>
          <w:p w:rsidR="001D6FCB" w:rsidRPr="00D24E89" w:rsidRDefault="001D6FCB" w:rsidP="0076441A">
            <w:pPr>
              <w:suppressAutoHyphens/>
              <w:spacing w:after="0" w:line="240" w:lineRule="auto"/>
              <w:contextualSpacing/>
              <w:rPr>
                <w:rFonts w:ascii="Century Gothic" w:eastAsia="Times New Roman" w:hAnsi="Century Gothic" w:cs="Times New Roman"/>
                <w:i/>
                <w:sz w:val="20"/>
                <w:szCs w:val="20"/>
                <w:lang w:eastAsia="zh-CN"/>
              </w:rPr>
            </w:pPr>
            <w:bookmarkStart w:id="0" w:name="_Hlk137732081"/>
            <w:r w:rsidRPr="00D24E89">
              <w:rPr>
                <w:rFonts w:ascii="Century Gothic" w:eastAsia="Times New Roman" w:hAnsi="Century Gothic" w:cs="Times New Roman"/>
                <w:i/>
                <w:sz w:val="20"/>
                <w:szCs w:val="20"/>
                <w:lang w:eastAsia="zh-CN"/>
              </w:rPr>
              <w:t>Stazione appaltante:</w:t>
            </w:r>
          </w:p>
          <w:p w:rsidR="001D6FCB" w:rsidRPr="00D24E89" w:rsidRDefault="001D6FCB" w:rsidP="0076441A">
            <w:pPr>
              <w:suppressAutoHyphens/>
              <w:spacing w:after="0" w:line="240" w:lineRule="auto"/>
              <w:contextualSpacing/>
              <w:rPr>
                <w:rFonts w:ascii="Century Gothic" w:eastAsia="Times New Roman" w:hAnsi="Century Gothic" w:cs="Times New Roman"/>
                <w:i/>
                <w:sz w:val="20"/>
                <w:szCs w:val="20"/>
                <w:lang w:eastAsia="zh-CN"/>
              </w:rPr>
            </w:pPr>
            <w:r w:rsidRPr="00D24E89">
              <w:rPr>
                <w:rFonts w:ascii="Century Gothic" w:eastAsia="Times New Roman" w:hAnsi="Century Gothic" w:cs="Times New Roman"/>
                <w:i/>
                <w:sz w:val="20"/>
                <w:szCs w:val="20"/>
                <w:lang w:eastAsia="zh-CN"/>
              </w:rPr>
              <w:t>POLITECNICO DI TORINO</w:t>
            </w:r>
          </w:p>
        </w:tc>
        <w:tc>
          <w:tcPr>
            <w:tcW w:w="6520" w:type="dxa"/>
            <w:shd w:val="clear" w:color="auto" w:fill="auto"/>
          </w:tcPr>
          <w:p w:rsidR="00C076FC" w:rsidRPr="0089431F" w:rsidRDefault="00C076FC" w:rsidP="00C076FC">
            <w:pPr>
              <w:ind w:right="-2"/>
              <w:contextualSpacing/>
              <w:jc w:val="both"/>
              <w:rPr>
                <w:rFonts w:ascii="Century Gothic" w:hAnsi="Century Gothic"/>
                <w:sz w:val="18"/>
                <w:szCs w:val="20"/>
              </w:rPr>
            </w:pPr>
            <w:r w:rsidRPr="0089431F">
              <w:rPr>
                <w:rFonts w:ascii="Century Gothic" w:hAnsi="Century Gothic"/>
                <w:bCs/>
                <w:sz w:val="18"/>
                <w:szCs w:val="20"/>
              </w:rPr>
              <w:t xml:space="preserve">PIANO NAZIONALE DI RIPRESA E RESILIENZA (PNRR) – MISSIONE 4 COMPONENTE 2, “Dalla ricerca all’impresa” INVESTIMENTO 3.1, </w:t>
            </w:r>
            <w:r w:rsidRPr="0089431F">
              <w:rPr>
                <w:rFonts w:ascii="Century Gothic" w:hAnsi="Century Gothic"/>
                <w:sz w:val="18"/>
                <w:szCs w:val="20"/>
              </w:rPr>
              <w:t>“</w:t>
            </w:r>
            <w:r w:rsidRPr="0089431F">
              <w:rPr>
                <w:rFonts w:ascii="Century Gothic" w:hAnsi="Century Gothic"/>
                <w:bCs/>
                <w:i/>
                <w:iCs/>
                <w:sz w:val="18"/>
                <w:szCs w:val="20"/>
              </w:rPr>
              <w:t>Fondo per la realizzazione di un sistema integrato di infrastrutture di ricerca e innovazione</w:t>
            </w:r>
            <w:r w:rsidRPr="0089431F">
              <w:rPr>
                <w:rFonts w:ascii="Century Gothic" w:hAnsi="Century Gothic"/>
                <w:bCs/>
                <w:sz w:val="18"/>
                <w:szCs w:val="20"/>
              </w:rPr>
              <w:t xml:space="preserve">”, finanziato dall’Unione europea – </w:t>
            </w:r>
            <w:proofErr w:type="spellStart"/>
            <w:r w:rsidRPr="0089431F">
              <w:rPr>
                <w:rFonts w:ascii="Century Gothic" w:hAnsi="Century Gothic"/>
                <w:bCs/>
                <w:sz w:val="18"/>
                <w:szCs w:val="20"/>
              </w:rPr>
              <w:t>NextGenerationEU</w:t>
            </w:r>
            <w:proofErr w:type="spellEnd"/>
            <w:r w:rsidRPr="0089431F">
              <w:rPr>
                <w:rFonts w:ascii="Century Gothic" w:hAnsi="Century Gothic"/>
                <w:bCs/>
                <w:sz w:val="18"/>
                <w:szCs w:val="20"/>
              </w:rPr>
              <w:t xml:space="preserve">, </w:t>
            </w:r>
            <w:r w:rsidRPr="0089431F">
              <w:rPr>
                <w:rFonts w:ascii="Century Gothic" w:hAnsi="Century Gothic"/>
                <w:sz w:val="18"/>
                <w:szCs w:val="20"/>
              </w:rPr>
              <w:t>azione di riferimento 3.1.1 “Creazione di nuove IR o potenziamento di quelle esistenti che concorrono agli obiettivi di Eccellenza Scientifica di Horizon Europe e costituzione di reti” di cui al D.M. 7 ottobre 2021, n. 1141.</w:t>
            </w:r>
          </w:p>
          <w:p w:rsidR="00C076FC" w:rsidRPr="0089431F" w:rsidRDefault="00C076FC" w:rsidP="00C076FC">
            <w:pPr>
              <w:ind w:right="-2"/>
              <w:contextualSpacing/>
              <w:jc w:val="both"/>
              <w:rPr>
                <w:rFonts w:ascii="Century Gothic" w:hAnsi="Century Gothic"/>
                <w:bCs/>
                <w:sz w:val="18"/>
                <w:szCs w:val="20"/>
              </w:rPr>
            </w:pPr>
          </w:p>
          <w:p w:rsidR="00C076FC" w:rsidRPr="0089431F" w:rsidRDefault="00C076FC" w:rsidP="00C076FC">
            <w:pPr>
              <w:spacing w:after="0" w:line="240" w:lineRule="auto"/>
              <w:ind w:left="-39"/>
              <w:contextualSpacing/>
              <w:jc w:val="both"/>
              <w:rPr>
                <w:rFonts w:ascii="Century Gothic" w:hAnsi="Century Gothic"/>
                <w:sz w:val="18"/>
                <w:szCs w:val="20"/>
              </w:rPr>
            </w:pPr>
            <w:r w:rsidRPr="0089431F">
              <w:rPr>
                <w:rFonts w:ascii="Century Gothic" w:hAnsi="Century Gothic"/>
                <w:sz w:val="18"/>
                <w:szCs w:val="20"/>
              </w:rPr>
              <w:t xml:space="preserve">Denominazione progetto finanziato: </w:t>
            </w:r>
            <w:proofErr w:type="spellStart"/>
            <w:r w:rsidRPr="0089431F">
              <w:rPr>
                <w:rFonts w:ascii="Century Gothic" w:hAnsi="Century Gothic"/>
                <w:sz w:val="18"/>
                <w:szCs w:val="20"/>
              </w:rPr>
              <w:t>Infrastructure</w:t>
            </w:r>
            <w:proofErr w:type="spellEnd"/>
            <w:r w:rsidRPr="0089431F">
              <w:rPr>
                <w:rFonts w:ascii="Century Gothic" w:hAnsi="Century Gothic"/>
                <w:sz w:val="18"/>
                <w:szCs w:val="20"/>
              </w:rPr>
              <w:t xml:space="preserve"> for </w:t>
            </w:r>
            <w:proofErr w:type="spellStart"/>
            <w:r w:rsidRPr="0089431F">
              <w:rPr>
                <w:rFonts w:ascii="Century Gothic" w:hAnsi="Century Gothic"/>
                <w:sz w:val="18"/>
                <w:szCs w:val="20"/>
              </w:rPr>
              <w:t>ENergy</w:t>
            </w:r>
            <w:proofErr w:type="spellEnd"/>
            <w:r w:rsidRPr="0089431F">
              <w:rPr>
                <w:rFonts w:ascii="Century Gothic" w:hAnsi="Century Gothic"/>
                <w:sz w:val="18"/>
                <w:szCs w:val="20"/>
              </w:rPr>
              <w:t xml:space="preserve"> </w:t>
            </w:r>
            <w:proofErr w:type="spellStart"/>
            <w:r w:rsidRPr="0089431F">
              <w:rPr>
                <w:rFonts w:ascii="Century Gothic" w:hAnsi="Century Gothic"/>
                <w:sz w:val="18"/>
                <w:szCs w:val="20"/>
              </w:rPr>
              <w:t>TRAnsition</w:t>
            </w:r>
            <w:proofErr w:type="spellEnd"/>
            <w:r w:rsidRPr="0089431F">
              <w:rPr>
                <w:rFonts w:ascii="Century Gothic" w:hAnsi="Century Gothic"/>
                <w:sz w:val="18"/>
                <w:szCs w:val="20"/>
              </w:rPr>
              <w:t xml:space="preserve"> </w:t>
            </w:r>
            <w:proofErr w:type="spellStart"/>
            <w:r w:rsidRPr="0089431F">
              <w:rPr>
                <w:rFonts w:ascii="Century Gothic" w:hAnsi="Century Gothic"/>
                <w:sz w:val="18"/>
                <w:szCs w:val="20"/>
              </w:rPr>
              <w:t>aNd</w:t>
            </w:r>
            <w:proofErr w:type="spellEnd"/>
            <w:r w:rsidRPr="0089431F">
              <w:rPr>
                <w:rFonts w:ascii="Century Gothic" w:hAnsi="Century Gothic"/>
                <w:sz w:val="18"/>
                <w:szCs w:val="20"/>
              </w:rPr>
              <w:t xml:space="preserve"> </w:t>
            </w:r>
            <w:proofErr w:type="spellStart"/>
            <w:r w:rsidRPr="0089431F">
              <w:rPr>
                <w:rFonts w:ascii="Century Gothic" w:hAnsi="Century Gothic"/>
                <w:sz w:val="18"/>
                <w:szCs w:val="20"/>
              </w:rPr>
              <w:t>Circular</w:t>
            </w:r>
            <w:proofErr w:type="spellEnd"/>
            <w:r w:rsidRPr="0089431F">
              <w:rPr>
                <w:rFonts w:ascii="Century Gothic" w:hAnsi="Century Gothic"/>
                <w:sz w:val="18"/>
                <w:szCs w:val="20"/>
              </w:rPr>
              <w:t xml:space="preserve"> Economy @</w:t>
            </w:r>
            <w:proofErr w:type="spellStart"/>
            <w:r w:rsidRPr="0089431F">
              <w:rPr>
                <w:rFonts w:ascii="Century Gothic" w:hAnsi="Century Gothic"/>
                <w:sz w:val="18"/>
                <w:szCs w:val="20"/>
              </w:rPr>
              <w:t>EuroNanoLab</w:t>
            </w:r>
            <w:proofErr w:type="spellEnd"/>
            <w:r w:rsidRPr="0089431F">
              <w:rPr>
                <w:rFonts w:ascii="Century Gothic" w:hAnsi="Century Gothic"/>
                <w:sz w:val="18"/>
                <w:szCs w:val="20"/>
              </w:rPr>
              <w:t xml:space="preserve"> – </w:t>
            </w:r>
            <w:proofErr w:type="spellStart"/>
            <w:r w:rsidRPr="0089431F">
              <w:rPr>
                <w:rFonts w:ascii="Century Gothic" w:hAnsi="Century Gothic"/>
                <w:sz w:val="18"/>
                <w:szCs w:val="20"/>
              </w:rPr>
              <w:t>iENTRANCE@ENL</w:t>
            </w:r>
            <w:proofErr w:type="spellEnd"/>
          </w:p>
          <w:p w:rsidR="00C076FC" w:rsidRPr="0089431F" w:rsidRDefault="00C076FC" w:rsidP="00C076FC">
            <w:pPr>
              <w:ind w:right="-2"/>
              <w:contextualSpacing/>
              <w:jc w:val="both"/>
              <w:rPr>
                <w:rFonts w:ascii="Century Gothic" w:hAnsi="Century Gothic"/>
                <w:bCs/>
                <w:sz w:val="18"/>
                <w:szCs w:val="20"/>
              </w:rPr>
            </w:pPr>
          </w:p>
          <w:p w:rsidR="00C076FC" w:rsidRPr="0089431F" w:rsidRDefault="00C076FC" w:rsidP="00C076FC">
            <w:pPr>
              <w:suppressAutoHyphens/>
              <w:spacing w:after="0"/>
              <w:jc w:val="both"/>
              <w:rPr>
                <w:rFonts w:ascii="Century Gothic" w:eastAsia="Times New Roman" w:hAnsi="Century Gothic" w:cs="Times New Roman"/>
                <w:sz w:val="18"/>
                <w:szCs w:val="20"/>
                <w:lang w:eastAsia="zh-CN"/>
              </w:rPr>
            </w:pPr>
            <w:r w:rsidRPr="0089431F">
              <w:rPr>
                <w:rFonts w:ascii="Century Gothic" w:eastAsia="Times New Roman" w:hAnsi="Century Gothic" w:cs="Times New Roman"/>
                <w:sz w:val="18"/>
                <w:szCs w:val="20"/>
                <w:lang w:eastAsia="zh-CN"/>
              </w:rPr>
              <w:t xml:space="preserve">Gara europea a procedura aperta ai sensi dell’art. 60, d.lgs. 50/2016 e </w:t>
            </w:r>
            <w:proofErr w:type="spellStart"/>
            <w:r w:rsidRPr="0089431F">
              <w:rPr>
                <w:rFonts w:ascii="Century Gothic" w:eastAsia="Times New Roman" w:hAnsi="Century Gothic" w:cs="Times New Roman"/>
                <w:sz w:val="18"/>
                <w:szCs w:val="20"/>
                <w:lang w:eastAsia="zh-CN"/>
              </w:rPr>
              <w:t>ss.mm.ii</w:t>
            </w:r>
            <w:proofErr w:type="spellEnd"/>
            <w:r w:rsidRPr="0089431F">
              <w:rPr>
                <w:rFonts w:ascii="Century Gothic" w:eastAsia="Times New Roman" w:hAnsi="Century Gothic" w:cs="Times New Roman"/>
                <w:sz w:val="18"/>
                <w:szCs w:val="20"/>
                <w:lang w:eastAsia="zh-CN"/>
              </w:rPr>
              <w:t xml:space="preserve">. per l’affidamento della fornitura di “uno spettrometro di fotoelettroni emessi per effetto fotoelettrico dopo irraggiamento con fotoni prodotti da sorgenti X e </w:t>
            </w:r>
            <w:proofErr w:type="spellStart"/>
            <w:r w:rsidRPr="0089431F">
              <w:rPr>
                <w:rFonts w:ascii="Century Gothic" w:eastAsia="Times New Roman" w:hAnsi="Century Gothic" w:cs="Times New Roman"/>
                <w:sz w:val="18"/>
                <w:szCs w:val="20"/>
                <w:lang w:eastAsia="zh-CN"/>
              </w:rPr>
              <w:t>Uv</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Xps</w:t>
            </w:r>
            <w:proofErr w:type="spellEnd"/>
            <w:r w:rsidRPr="0089431F">
              <w:rPr>
                <w:rFonts w:ascii="Century Gothic" w:eastAsia="Times New Roman" w:hAnsi="Century Gothic" w:cs="Times New Roman"/>
                <w:sz w:val="18"/>
                <w:szCs w:val="20"/>
                <w:lang w:eastAsia="zh-CN"/>
              </w:rPr>
              <w:t xml:space="preserve"> – X-Ray </w:t>
            </w:r>
            <w:proofErr w:type="spellStart"/>
            <w:r w:rsidRPr="0089431F">
              <w:rPr>
                <w:rFonts w:ascii="Century Gothic" w:eastAsia="Times New Roman" w:hAnsi="Century Gothic" w:cs="Times New Roman"/>
                <w:sz w:val="18"/>
                <w:szCs w:val="20"/>
                <w:lang w:eastAsia="zh-CN"/>
              </w:rPr>
              <w:t>Phototelectron</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Spectroscopy</w:t>
            </w:r>
            <w:proofErr w:type="spellEnd"/>
            <w:r w:rsidRPr="0089431F">
              <w:rPr>
                <w:rFonts w:ascii="Century Gothic" w:eastAsia="Times New Roman" w:hAnsi="Century Gothic" w:cs="Times New Roman"/>
                <w:sz w:val="18"/>
                <w:szCs w:val="20"/>
                <w:lang w:eastAsia="zh-CN"/>
              </w:rPr>
              <w:t xml:space="preserve"> e </w:t>
            </w:r>
            <w:proofErr w:type="spellStart"/>
            <w:r w:rsidRPr="0089431F">
              <w:rPr>
                <w:rFonts w:ascii="Century Gothic" w:eastAsia="Times New Roman" w:hAnsi="Century Gothic" w:cs="Times New Roman"/>
                <w:sz w:val="18"/>
                <w:szCs w:val="20"/>
                <w:lang w:eastAsia="zh-CN"/>
              </w:rPr>
              <w:t>Ups</w:t>
            </w:r>
            <w:proofErr w:type="spellEnd"/>
            <w:r w:rsidRPr="0089431F">
              <w:rPr>
                <w:rFonts w:ascii="Century Gothic" w:eastAsia="Times New Roman" w:hAnsi="Century Gothic" w:cs="Times New Roman"/>
                <w:sz w:val="18"/>
                <w:szCs w:val="20"/>
                <w:lang w:eastAsia="zh-CN"/>
              </w:rPr>
              <w:t xml:space="preserve"> – </w:t>
            </w:r>
            <w:proofErr w:type="spellStart"/>
            <w:r w:rsidRPr="0089431F">
              <w:rPr>
                <w:rFonts w:ascii="Century Gothic" w:eastAsia="Times New Roman" w:hAnsi="Century Gothic" w:cs="Times New Roman"/>
                <w:sz w:val="18"/>
                <w:szCs w:val="20"/>
                <w:lang w:eastAsia="zh-CN"/>
              </w:rPr>
              <w:t>Uv</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Photoelectron</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Spectroscopy</w:t>
            </w:r>
            <w:proofErr w:type="spellEnd"/>
            <w:r w:rsidRPr="0089431F">
              <w:rPr>
                <w:rFonts w:ascii="Century Gothic" w:eastAsia="Times New Roman" w:hAnsi="Century Gothic" w:cs="Times New Roman"/>
                <w:sz w:val="18"/>
                <w:szCs w:val="20"/>
                <w:lang w:eastAsia="zh-CN"/>
              </w:rPr>
              <w:t>), che possa lavorare in regimi di pressioni che vanno dall’ultra alto vuoto (Ultra High Vacuum - UHV) fino a pressioni “quasi” ambientali (</w:t>
            </w:r>
            <w:proofErr w:type="spellStart"/>
            <w:r w:rsidRPr="0089431F">
              <w:rPr>
                <w:rFonts w:ascii="Century Gothic" w:eastAsia="Times New Roman" w:hAnsi="Century Gothic" w:cs="Times New Roman"/>
                <w:sz w:val="18"/>
                <w:szCs w:val="20"/>
                <w:lang w:eastAsia="zh-CN"/>
              </w:rPr>
              <w:t>Near</w:t>
            </w:r>
            <w:proofErr w:type="spellEnd"/>
            <w:r w:rsidRPr="0089431F">
              <w:rPr>
                <w:rFonts w:ascii="Century Gothic" w:eastAsia="Times New Roman" w:hAnsi="Century Gothic" w:cs="Times New Roman"/>
                <w:sz w:val="18"/>
                <w:szCs w:val="20"/>
                <w:lang w:eastAsia="zh-CN"/>
              </w:rPr>
              <w:t xml:space="preserve"> Ambient Pressure – NAP), dotato di cella elettrochimica per misure “in-operando” e spettrometro di massa per l’analisi dei prodotti di reazione”</w:t>
            </w:r>
          </w:p>
          <w:p w:rsidR="001D6FCB" w:rsidRPr="00D24E89" w:rsidRDefault="00C076FC" w:rsidP="00C076FC">
            <w:pPr>
              <w:spacing w:after="0" w:line="240" w:lineRule="auto"/>
              <w:ind w:left="-39"/>
              <w:contextualSpacing/>
              <w:jc w:val="both"/>
              <w:rPr>
                <w:rFonts w:ascii="Century Gothic" w:hAnsi="Century Gothic"/>
                <w:sz w:val="20"/>
                <w:szCs w:val="20"/>
              </w:rPr>
            </w:pPr>
            <w:r w:rsidRPr="0089431F">
              <w:rPr>
                <w:rFonts w:ascii="Century Gothic" w:eastAsia="Times New Roman" w:hAnsi="Century Gothic" w:cs="Times New Roman"/>
                <w:sz w:val="18"/>
                <w:szCs w:val="20"/>
                <w:lang w:eastAsia="zh-CN"/>
              </w:rPr>
              <w:t xml:space="preserve">CIG </w:t>
            </w:r>
            <w:r w:rsidRPr="0089431F">
              <w:rPr>
                <w:rFonts w:ascii="Century Gothic" w:hAnsi="Century Gothic"/>
                <w:sz w:val="18"/>
                <w:szCs w:val="20"/>
                <w:lang w:eastAsia="it-IT"/>
              </w:rPr>
              <w:t>9915571C08</w:t>
            </w:r>
            <w:r w:rsidRPr="0089431F">
              <w:rPr>
                <w:rFonts w:ascii="Century Gothic" w:hAnsi="Century Gothic"/>
                <w:b/>
                <w:sz w:val="18"/>
                <w:szCs w:val="20"/>
                <w:lang w:eastAsia="it-IT"/>
              </w:rPr>
              <w:t xml:space="preserve"> </w:t>
            </w:r>
            <w:r w:rsidRPr="0089431F">
              <w:rPr>
                <w:rFonts w:ascii="Century Gothic" w:eastAsia="Times New Roman" w:hAnsi="Century Gothic" w:cs="Times New Roman"/>
                <w:sz w:val="18"/>
                <w:szCs w:val="20"/>
                <w:lang w:eastAsia="zh-CN"/>
              </w:rPr>
              <w:t>- CUI F00518460019202300049 - CUP B33C22000710006</w:t>
            </w:r>
            <w:bookmarkStart w:id="1" w:name="_GoBack"/>
            <w:bookmarkEnd w:id="1"/>
          </w:p>
        </w:tc>
      </w:tr>
      <w:bookmarkEnd w:id="0"/>
    </w:tbl>
    <w:p w:rsidR="001D6FCB" w:rsidRPr="00D65F09" w:rsidRDefault="001D6FCB" w:rsidP="00987C5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987C53" w:rsidRPr="00D65F09" w:rsidTr="00C71CD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987C53" w:rsidRPr="00D65F09" w:rsidRDefault="00987C53" w:rsidP="00C71CDE">
            <w:pPr>
              <w:tabs>
                <w:tab w:val="left" w:pos="426"/>
              </w:tabs>
              <w:rPr>
                <w:rFonts w:ascii="Century Gothic" w:hAnsi="Century Gothic"/>
                <w:b/>
                <w:color w:val="C00000"/>
                <w:sz w:val="20"/>
                <w:szCs w:val="20"/>
              </w:rPr>
            </w:pPr>
            <w:r w:rsidRPr="00D65F09">
              <w:rPr>
                <w:rFonts w:ascii="Century Gothic" w:hAnsi="Century Gothic"/>
                <w:b/>
                <w:color w:val="C00000"/>
                <w:sz w:val="20"/>
                <w:szCs w:val="20"/>
              </w:rPr>
              <w:t xml:space="preserve">ALLEGATO </w:t>
            </w:r>
            <w:r w:rsidR="00CC5DD9">
              <w:rPr>
                <w:rFonts w:ascii="Century Gothic" w:hAnsi="Century Gothic"/>
                <w:b/>
                <w:color w:val="C00000"/>
                <w:sz w:val="20"/>
                <w:szCs w:val="20"/>
              </w:rPr>
              <w:t>4.1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C53" w:rsidRPr="00D65F09" w:rsidRDefault="00987C53" w:rsidP="00B02FBE">
            <w:pPr>
              <w:tabs>
                <w:tab w:val="left" w:pos="426"/>
              </w:tabs>
              <w:jc w:val="both"/>
              <w:rPr>
                <w:rFonts w:ascii="Century Gothic" w:hAnsi="Century Gothic"/>
                <w:b/>
                <w:sz w:val="20"/>
                <w:szCs w:val="20"/>
              </w:rPr>
            </w:pPr>
            <w:r w:rsidRPr="00D65F09">
              <w:rPr>
                <w:rFonts w:ascii="Century Gothic" w:hAnsi="Century Gothic"/>
                <w:b/>
                <w:sz w:val="20"/>
                <w:szCs w:val="20"/>
              </w:rPr>
              <w:t xml:space="preserve">Dichiarazioni </w:t>
            </w:r>
            <w:r w:rsidR="00B02FBE" w:rsidRPr="00D65F09">
              <w:rPr>
                <w:rFonts w:ascii="Century Gothic" w:hAnsi="Century Gothic"/>
                <w:b/>
                <w:sz w:val="20"/>
                <w:szCs w:val="20"/>
              </w:rPr>
              <w:t>rese dall’ausiliaria ad integrazione del documento di gara unico europeo (DGUE)</w:t>
            </w:r>
          </w:p>
        </w:tc>
      </w:tr>
    </w:tbl>
    <w:p w:rsidR="00987C53" w:rsidRPr="00D65F09" w:rsidRDefault="00987C53" w:rsidP="00C83D8A">
      <w:pPr>
        <w:pStyle w:val="sche3"/>
        <w:tabs>
          <w:tab w:val="right" w:leader="underscore" w:pos="9072"/>
        </w:tabs>
        <w:spacing w:line="360" w:lineRule="auto"/>
        <w:rPr>
          <w:rFonts w:ascii="Century Gothic" w:hAnsi="Century Gothic"/>
          <w:lang w:val="it-IT"/>
        </w:rPr>
      </w:pP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Il sottoscritto </w:t>
      </w:r>
      <w:r w:rsidRPr="00D65F09">
        <w:rPr>
          <w:rFonts w:ascii="Century Gothic" w:hAnsi="Century Gothic"/>
          <w:lang w:val="it-IT"/>
        </w:rPr>
        <w:tab/>
      </w:r>
    </w:p>
    <w:p w:rsidR="00C83D8A" w:rsidRPr="00D65F09" w:rsidRDefault="00C83D8A" w:rsidP="00F05493">
      <w:pPr>
        <w:pStyle w:val="sche3"/>
        <w:tabs>
          <w:tab w:val="left" w:leader="underscore" w:pos="2552"/>
          <w:tab w:val="left" w:leader="underscore" w:pos="7371"/>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nato il </w:t>
      </w:r>
      <w:r w:rsidRPr="00D65F09">
        <w:rPr>
          <w:rFonts w:ascii="Century Gothic" w:hAnsi="Century Gothic"/>
          <w:lang w:val="it-IT"/>
        </w:rPr>
        <w:tab/>
        <w:t xml:space="preserve"> a </w:t>
      </w:r>
      <w:r w:rsidRPr="00D65F09">
        <w:rPr>
          <w:rFonts w:ascii="Century Gothic" w:hAnsi="Century Gothic"/>
          <w:lang w:val="it-IT"/>
        </w:rPr>
        <w:tab/>
        <w:t xml:space="preserve"> (Pr)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Codice Fiscale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in qualità di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dell’impresa ausiliaria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legale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proofErr w:type="spellStart"/>
      <w:r w:rsidRPr="00D65F09">
        <w:rPr>
          <w:rFonts w:ascii="Century Gothic" w:hAnsi="Century Gothic"/>
          <w:lang w:val="it-IT"/>
        </w:rPr>
        <w:t>cell</w:t>
      </w:r>
      <w:proofErr w:type="spellEnd"/>
      <w:r w:rsidRPr="00D65F09">
        <w:rPr>
          <w:rFonts w:ascii="Century Gothic" w:hAnsi="Century Gothic"/>
          <w:lang w:val="it-IT"/>
        </w:rPr>
        <w:t xml:space="preserve">. </w:t>
      </w:r>
      <w:r w:rsidRPr="00D65F09">
        <w:rPr>
          <w:rFonts w:ascii="Century Gothic" w:hAnsi="Century Gothic"/>
          <w:lang w:val="it-IT"/>
        </w:rPr>
        <w:tab/>
        <w:t xml:space="preserve"> e-mail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sito web ____________________________________ PEC _______</w:t>
      </w:r>
      <w:r w:rsidR="00987C53" w:rsidRPr="00D65F09">
        <w:rPr>
          <w:rFonts w:ascii="Century Gothic" w:hAnsi="Century Gothic"/>
          <w:lang w:val="it-IT"/>
        </w:rPr>
        <w:t>____________________</w:t>
      </w:r>
      <w:r w:rsidR="00F05493" w:rsidRPr="00D65F09">
        <w:rPr>
          <w:rFonts w:ascii="Century Gothic" w:hAnsi="Century Gothic"/>
          <w:lang w:val="it-IT"/>
        </w:rPr>
        <w:t>_______</w:t>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amministrativa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partita IVA n. </w:t>
      </w:r>
      <w:r w:rsidRPr="00D65F09">
        <w:rPr>
          <w:rFonts w:ascii="Century Gothic" w:hAnsi="Century Gothic"/>
          <w:lang w:val="it-IT"/>
        </w:rPr>
        <w:tab/>
      </w:r>
    </w:p>
    <w:p w:rsidR="00EB15DF" w:rsidRPr="00D65F09" w:rsidRDefault="00EB15DF" w:rsidP="00B2667C">
      <w:pPr>
        <w:widowControl w:val="0"/>
        <w:spacing w:after="0" w:line="360" w:lineRule="auto"/>
        <w:jc w:val="center"/>
        <w:rPr>
          <w:rFonts w:ascii="Century Gothic" w:eastAsia="Times New Roman" w:hAnsi="Century Gothic" w:cs="Times New Roman"/>
          <w:b/>
          <w:sz w:val="20"/>
          <w:szCs w:val="20"/>
          <w:lang w:eastAsia="it-IT"/>
        </w:rPr>
      </w:pPr>
    </w:p>
    <w:p w:rsidR="00B2667C" w:rsidRDefault="00B2667C" w:rsidP="00B2667C">
      <w:pPr>
        <w:widowControl w:val="0"/>
        <w:spacing w:after="0"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 I C H I A R A</w:t>
      </w:r>
    </w:p>
    <w:p w:rsidR="00FB2217" w:rsidRPr="00D65F09" w:rsidRDefault="00FB2217" w:rsidP="00B2667C">
      <w:pPr>
        <w:widowControl w:val="0"/>
        <w:spacing w:after="0" w:line="360" w:lineRule="auto"/>
        <w:jc w:val="center"/>
        <w:rPr>
          <w:rFonts w:ascii="Century Gothic" w:eastAsia="Times New Roman" w:hAnsi="Century Gothic" w:cs="Times New Roman"/>
          <w:b/>
          <w:sz w:val="20"/>
          <w:szCs w:val="20"/>
          <w:lang w:eastAsia="it-IT"/>
        </w:rPr>
      </w:pPr>
    </w:p>
    <w:p w:rsidR="00B2667C" w:rsidRPr="00300652" w:rsidRDefault="00B2667C" w:rsidP="00300652">
      <w:pPr>
        <w:numPr>
          <w:ilvl w:val="0"/>
          <w:numId w:val="3"/>
        </w:numPr>
        <w:spacing w:after="0" w:line="240" w:lineRule="auto"/>
        <w:contextualSpacing/>
        <w:jc w:val="both"/>
        <w:rPr>
          <w:rFonts w:ascii="Century Gothic" w:hAnsi="Century Gothic"/>
          <w:sz w:val="20"/>
          <w:szCs w:val="20"/>
        </w:rPr>
      </w:pPr>
      <w:r w:rsidRPr="00300652">
        <w:rPr>
          <w:rFonts w:ascii="Century Gothic" w:eastAsia="Times New Roman" w:hAnsi="Century Gothic" w:cs="Times New Roman"/>
          <w:b/>
          <w:color w:val="0070C0"/>
          <w:sz w:val="20"/>
          <w:szCs w:val="20"/>
          <w:lang w:eastAsia="it-IT"/>
        </w:rPr>
        <w:lastRenderedPageBreak/>
        <w:t>In</w:t>
      </w:r>
      <w:r w:rsidRPr="00D65F09">
        <w:rPr>
          <w:rFonts w:ascii="Century Gothic" w:hAnsi="Century Gothic"/>
          <w:b/>
          <w:color w:val="0070C0"/>
          <w:sz w:val="20"/>
          <w:szCs w:val="20"/>
        </w:rPr>
        <w:t xml:space="preserve"> relazione </w:t>
      </w:r>
      <w:r w:rsidRPr="00B025BE">
        <w:rPr>
          <w:rFonts w:ascii="Century Gothic" w:hAnsi="Century Gothic"/>
          <w:b/>
          <w:color w:val="0070C0"/>
          <w:sz w:val="20"/>
          <w:szCs w:val="20"/>
        </w:rPr>
        <w:t>al paragrafo 1</w:t>
      </w:r>
      <w:r w:rsidR="00F12DD6">
        <w:rPr>
          <w:rFonts w:ascii="Century Gothic" w:hAnsi="Century Gothic"/>
          <w:b/>
          <w:color w:val="0070C0"/>
          <w:sz w:val="20"/>
          <w:szCs w:val="20"/>
        </w:rPr>
        <w:t>3</w:t>
      </w:r>
      <w:r w:rsidRPr="00B025BE">
        <w:rPr>
          <w:rFonts w:ascii="Century Gothic" w:hAnsi="Century Gothic"/>
          <w:b/>
          <w:color w:val="0070C0"/>
          <w:sz w:val="20"/>
          <w:szCs w:val="20"/>
        </w:rPr>
        <w:t>.1.1</w:t>
      </w:r>
      <w:r w:rsidRPr="00D65F09">
        <w:rPr>
          <w:rFonts w:ascii="Century Gothic" w:hAnsi="Century Gothic"/>
          <w:b/>
          <w:color w:val="0070C0"/>
          <w:sz w:val="20"/>
          <w:szCs w:val="20"/>
        </w:rPr>
        <w:t xml:space="preserve"> del disciplinare di gara: </w:t>
      </w:r>
    </w:p>
    <w:p w:rsidR="00300652" w:rsidRPr="00D65F09" w:rsidRDefault="00300652" w:rsidP="00300652">
      <w:pPr>
        <w:spacing w:after="0" w:line="240" w:lineRule="auto"/>
        <w:ind w:left="720"/>
        <w:contextualSpacing/>
        <w:jc w:val="both"/>
        <w:rPr>
          <w:rFonts w:ascii="Century Gothic" w:hAnsi="Century Gothic"/>
          <w:sz w:val="20"/>
          <w:szCs w:val="20"/>
        </w:rPr>
      </w:pPr>
    </w:p>
    <w:p w:rsidR="00B2667C" w:rsidRDefault="00B2667C" w:rsidP="008055AE">
      <w:pPr>
        <w:ind w:left="720"/>
        <w:contextualSpacing/>
        <w:jc w:val="both"/>
        <w:rPr>
          <w:rFonts w:ascii="Century Gothic" w:eastAsia="Calibri" w:hAnsi="Century Gothic" w:cs="Times New Roman"/>
          <w:sz w:val="20"/>
          <w:szCs w:val="28"/>
          <w:lang w:bidi="it-IT"/>
        </w:rPr>
      </w:pPr>
      <w:r w:rsidRPr="008055AE">
        <w:rPr>
          <w:rFonts w:ascii="Century Gothic" w:eastAsia="Calibri" w:hAnsi="Century Gothic" w:cs="Times New Roman"/>
          <w:sz w:val="20"/>
          <w:szCs w:val="28"/>
          <w:lang w:bidi="it-IT"/>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C2DC2" w:rsidRPr="008055AE">
        <w:rPr>
          <w:rFonts w:ascii="Century Gothic" w:eastAsia="Calibri" w:hAnsi="Century Gothic" w:cs="Times New Roman"/>
          <w:sz w:val="20"/>
          <w:szCs w:val="28"/>
          <w:lang w:bidi="it-IT"/>
        </w:rPr>
        <w:t>.</w:t>
      </w:r>
    </w:p>
    <w:p w:rsidR="008055AE" w:rsidRPr="008055AE" w:rsidRDefault="008055AE" w:rsidP="008055AE">
      <w:pPr>
        <w:ind w:left="720"/>
        <w:contextualSpacing/>
        <w:jc w:val="both"/>
        <w:rPr>
          <w:rFonts w:ascii="Century Gothic" w:eastAsia="Calibri" w:hAnsi="Century Gothic" w:cs="Times New Roman"/>
          <w:sz w:val="20"/>
          <w:szCs w:val="28"/>
          <w:lang w:bidi="it-IT"/>
        </w:rPr>
      </w:pPr>
    </w:p>
    <w:tbl>
      <w:tblPr>
        <w:tblStyle w:val="Grigliatabella"/>
        <w:tblW w:w="0" w:type="auto"/>
        <w:tblInd w:w="847" w:type="dxa"/>
        <w:tblLook w:val="04A0" w:firstRow="1" w:lastRow="0" w:firstColumn="1" w:lastColumn="0" w:noHBand="0" w:noVBand="1"/>
      </w:tblPr>
      <w:tblGrid>
        <w:gridCol w:w="1418"/>
        <w:gridCol w:w="1559"/>
        <w:gridCol w:w="1559"/>
        <w:gridCol w:w="1560"/>
        <w:gridCol w:w="1417"/>
        <w:gridCol w:w="1276"/>
      </w:tblGrid>
      <w:tr w:rsidR="00B2667C" w:rsidRPr="00D65F09" w:rsidTr="00D95B4E">
        <w:tc>
          <w:tcPr>
            <w:tcW w:w="1418"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Data e luogo di nascita</w:t>
            </w:r>
          </w:p>
        </w:tc>
        <w:tc>
          <w:tcPr>
            <w:tcW w:w="1559" w:type="dxa"/>
            <w:shd w:val="clear" w:color="auto" w:fill="D9D9D9" w:themeFill="background1" w:themeFillShade="D9"/>
          </w:tcPr>
          <w:p w:rsidR="00B2667C" w:rsidRPr="00D65F09" w:rsidRDefault="00B2667C" w:rsidP="00D95B4E">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Codice fiscale</w:t>
            </w:r>
          </w:p>
        </w:tc>
        <w:tc>
          <w:tcPr>
            <w:tcW w:w="1560"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Comune di residenza</w:t>
            </w:r>
          </w:p>
        </w:tc>
        <w:tc>
          <w:tcPr>
            <w:tcW w:w="1417"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Carica rivestita </w:t>
            </w:r>
          </w:p>
        </w:tc>
        <w:tc>
          <w:tcPr>
            <w:tcW w:w="1276" w:type="dxa"/>
            <w:shd w:val="clear" w:color="auto" w:fill="D9D9D9" w:themeFill="background1" w:themeFillShade="D9"/>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Altro </w:t>
            </w: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bl>
    <w:p w:rsidR="00B2667C" w:rsidRPr="00D65F09" w:rsidRDefault="00B2667C" w:rsidP="00B2667C">
      <w:pPr>
        <w:pStyle w:val="Paragrafoelenco"/>
        <w:widowControl w:val="0"/>
        <w:tabs>
          <w:tab w:val="left" w:pos="426"/>
          <w:tab w:val="left" w:pos="993"/>
        </w:tabs>
        <w:spacing w:line="360" w:lineRule="auto"/>
        <w:ind w:left="0"/>
        <w:jc w:val="both"/>
        <w:rPr>
          <w:rFonts w:ascii="Century Gothic" w:hAnsi="Century Gothic"/>
          <w:sz w:val="20"/>
          <w:szCs w:val="20"/>
        </w:rPr>
      </w:pPr>
    </w:p>
    <w:p w:rsidR="00EC67D2" w:rsidRPr="00AE3E82" w:rsidRDefault="00EC67D2" w:rsidP="00AE3E82">
      <w:pPr>
        <w:ind w:left="720"/>
        <w:contextualSpacing/>
        <w:jc w:val="both"/>
        <w:rPr>
          <w:rFonts w:ascii="Century Gothic" w:eastAsia="Calibri" w:hAnsi="Century Gothic" w:cs="Times New Roman"/>
          <w:i/>
          <w:sz w:val="20"/>
          <w:szCs w:val="28"/>
          <w:lang w:bidi="it-IT"/>
        </w:rPr>
      </w:pPr>
      <w:r w:rsidRPr="00AE3E82">
        <w:rPr>
          <w:rFonts w:ascii="Century Gothic" w:eastAsia="Calibri" w:hAnsi="Century Gothic" w:cs="Times New Roman"/>
          <w:i/>
          <w:sz w:val="20"/>
          <w:szCs w:val="28"/>
          <w:lang w:bidi="it-IT"/>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rsidR="00AE3E82" w:rsidRPr="00AE3E82" w:rsidRDefault="00AE3E82" w:rsidP="00AE3E82">
      <w:pPr>
        <w:ind w:left="720"/>
        <w:contextualSpacing/>
        <w:jc w:val="both"/>
        <w:rPr>
          <w:rFonts w:ascii="Century Gothic" w:eastAsia="Calibri" w:hAnsi="Century Gothic" w:cs="Times New Roman"/>
          <w:sz w:val="20"/>
          <w:szCs w:val="28"/>
          <w:lang w:bidi="it-IT"/>
        </w:rPr>
      </w:pPr>
    </w:p>
    <w:p w:rsidR="00A02C51" w:rsidRPr="00D65F09" w:rsidRDefault="00A02C51" w:rsidP="00300652">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 xml:space="preserve">.1.3 del disciplinare di gara, </w:t>
      </w:r>
      <w:r w:rsidRPr="00D65F09">
        <w:rPr>
          <w:rFonts w:ascii="Century Gothic" w:eastAsia="Times New Roman" w:hAnsi="Century Gothic" w:cs="Times New Roman"/>
          <w:sz w:val="20"/>
          <w:szCs w:val="20"/>
          <w:lang w:eastAsia="it-IT"/>
        </w:rPr>
        <w:t>dichiara che a carico dei soggetti di cui</w:t>
      </w:r>
      <w:r w:rsidRPr="00D65F09">
        <w:rPr>
          <w:rFonts w:ascii="Century Gothic" w:eastAsia="Times New Roman" w:hAnsi="Century Gothic" w:cs="Times New Roman"/>
          <w:sz w:val="20"/>
          <w:szCs w:val="20"/>
          <w:lang w:eastAsia="it-IT" w:bidi="it-IT"/>
        </w:rPr>
        <w:t xml:space="preserve"> all’art. 80 comma 3: </w:t>
      </w:r>
      <w:r w:rsidRPr="00D65F09">
        <w:rPr>
          <w:rFonts w:ascii="Century Gothic" w:eastAsia="Times New Roman" w:hAnsi="Century Gothic" w:cs="Times New Roman"/>
          <w:i/>
          <w:sz w:val="20"/>
          <w:szCs w:val="20"/>
          <w:lang w:eastAsia="it-IT"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02C51" w:rsidRPr="00F65C6A" w:rsidRDefault="00A02C51" w:rsidP="00F65C6A">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sussistono le cause di decadenza, di sospensione o di divieto previste dall'</w:t>
      </w:r>
      <w:hyperlink r:id="rId8" w:anchor="067" w:history="1">
        <w:r w:rsidRPr="00D65F09">
          <w:rPr>
            <w:rFonts w:ascii="Century Gothic" w:eastAsia="Calibri" w:hAnsi="Century Gothic" w:cs="Times New Roman"/>
            <w:color w:val="0000FF"/>
            <w:sz w:val="20"/>
            <w:szCs w:val="20"/>
            <w:u w:val="single"/>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9" w:anchor="084" w:history="1">
        <w:r w:rsidRPr="00D65F09">
          <w:rPr>
            <w:rFonts w:ascii="Century Gothic" w:eastAsia="Calibri" w:hAnsi="Century Gothic" w:cs="Times New Roman"/>
            <w:color w:val="0000FF"/>
            <w:sz w:val="20"/>
            <w:szCs w:val="20"/>
            <w:u w:val="single"/>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0" w:anchor="088" w:history="1">
        <w:r w:rsidRPr="00D65F09">
          <w:rPr>
            <w:rFonts w:ascii="Century Gothic" w:eastAsia="Calibri" w:hAnsi="Century Gothic" w:cs="Times New Roman"/>
            <w:color w:val="0000FF"/>
            <w:sz w:val="20"/>
            <w:szCs w:val="20"/>
            <w:u w:val="single"/>
            <w:lang w:bidi="it-IT"/>
          </w:rPr>
          <w:t>articoli 88, comma 4-bis</w:t>
        </w:r>
      </w:hyperlink>
      <w:r w:rsidRPr="00D65F09">
        <w:rPr>
          <w:rFonts w:ascii="Century Gothic" w:eastAsia="Calibri" w:hAnsi="Century Gothic" w:cs="Times New Roman"/>
          <w:sz w:val="20"/>
          <w:szCs w:val="20"/>
          <w:lang w:bidi="it-IT"/>
        </w:rPr>
        <w:t xml:space="preserve">, e </w:t>
      </w:r>
      <w:hyperlink r:id="rId11" w:anchor="092" w:history="1">
        <w:r w:rsidRPr="00D65F09">
          <w:rPr>
            <w:rFonts w:ascii="Century Gothic" w:eastAsia="Calibri" w:hAnsi="Century Gothic" w:cs="Times New Roman"/>
            <w:color w:val="0000FF"/>
            <w:sz w:val="20"/>
            <w:szCs w:val="20"/>
            <w:u w:val="single"/>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r w:rsidR="00A67973" w:rsidRPr="00D65F09">
        <w:rPr>
          <w:rFonts w:ascii="Century Gothic" w:eastAsia="Calibri" w:hAnsi="Century Gothic" w:cs="Times New Roman"/>
          <w:sz w:val="20"/>
          <w:szCs w:val="20"/>
          <w:lang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67973" w:rsidRPr="00D65F09" w:rsidRDefault="00A02C51" w:rsidP="00A67973">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non sussistono le cause di decadenza, di sospensione o di divieto previste dall'</w:t>
      </w:r>
      <w:hyperlink r:id="rId12" w:anchor="067" w:history="1">
        <w:r w:rsidRPr="00D65F09">
          <w:rPr>
            <w:rFonts w:ascii="Century Gothic" w:eastAsia="Calibri" w:hAnsi="Century Gothic" w:cs="Times New Roman"/>
            <w:sz w:val="20"/>
            <w:szCs w:val="20"/>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13" w:anchor="084" w:history="1">
        <w:r w:rsidRPr="00D65F09">
          <w:rPr>
            <w:rFonts w:ascii="Century Gothic" w:eastAsia="Calibri" w:hAnsi="Century Gothic" w:cs="Times New Roman"/>
            <w:sz w:val="20"/>
            <w:szCs w:val="20"/>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4" w:anchor="088" w:history="1">
        <w:r w:rsidRPr="00D65F09">
          <w:rPr>
            <w:rFonts w:ascii="Century Gothic" w:eastAsia="Calibri" w:hAnsi="Century Gothic" w:cs="Times New Roman"/>
            <w:sz w:val="20"/>
            <w:szCs w:val="20"/>
            <w:lang w:bidi="it-IT"/>
          </w:rPr>
          <w:t>articoli 88, comma 4-bis</w:t>
        </w:r>
      </w:hyperlink>
      <w:r w:rsidRPr="00D65F09">
        <w:rPr>
          <w:rFonts w:ascii="Century Gothic" w:eastAsia="Calibri" w:hAnsi="Century Gothic" w:cs="Times New Roman"/>
          <w:sz w:val="20"/>
          <w:szCs w:val="20"/>
          <w:lang w:bidi="it-IT"/>
        </w:rPr>
        <w:t xml:space="preserve">, e </w:t>
      </w:r>
      <w:hyperlink r:id="rId15" w:anchor="092" w:history="1">
        <w:r w:rsidRPr="00D65F09">
          <w:rPr>
            <w:rFonts w:ascii="Century Gothic" w:eastAsia="Calibri" w:hAnsi="Century Gothic" w:cs="Times New Roman"/>
            <w:sz w:val="20"/>
            <w:szCs w:val="20"/>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.1.</w:t>
      </w:r>
      <w:r w:rsidR="00855492">
        <w:rPr>
          <w:rFonts w:ascii="Century Gothic" w:eastAsia="Times New Roman" w:hAnsi="Century Gothic" w:cs="Times New Roman"/>
          <w:b/>
          <w:color w:val="0070C0"/>
          <w:sz w:val="20"/>
          <w:szCs w:val="20"/>
          <w:lang w:eastAsia="it-IT"/>
        </w:rPr>
        <w:t>6</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rPr>
      </w:pPr>
      <w:r w:rsidRPr="0050601A">
        <w:rPr>
          <w:rFonts w:ascii="Century Gothic" w:eastAsia="Calibri" w:hAnsi="Century Gothic" w:cs="Times New Roman"/>
          <w:sz w:val="28"/>
          <w:szCs w:val="28"/>
          <w:lang w:bidi="it-IT"/>
        </w:rPr>
        <w:lastRenderedPageBreak/>
        <w:t xml:space="preserve"> </w:t>
      </w:r>
      <w:r w:rsidRPr="00D65F09">
        <w:rPr>
          <w:rFonts w:ascii="Century Gothic" w:eastAsia="Calibri" w:hAnsi="Century Gothic" w:cs="Times New Roman"/>
          <w:sz w:val="20"/>
          <w:szCs w:val="20"/>
        </w:rPr>
        <w:t>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c-bis del Codice);</w:t>
      </w:r>
    </w:p>
    <w:p w:rsidR="00A02C51" w:rsidRPr="00D65F09" w:rsidRDefault="00A02C51" w:rsidP="00B2667C">
      <w:pPr>
        <w:ind w:left="720"/>
        <w:contextualSpacing/>
        <w:jc w:val="both"/>
        <w:rPr>
          <w:rFonts w:ascii="Century Gothic" w:hAnsi="Century Gothic"/>
          <w:sz w:val="20"/>
          <w:szCs w:val="20"/>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.1.</w:t>
      </w:r>
      <w:r w:rsidR="007B43D3">
        <w:rPr>
          <w:rFonts w:ascii="Century Gothic" w:eastAsia="Times New Roman" w:hAnsi="Century Gothic" w:cs="Times New Roman"/>
          <w:b/>
          <w:color w:val="0070C0"/>
          <w:sz w:val="20"/>
          <w:szCs w:val="20"/>
          <w:lang w:eastAsia="it-IT"/>
        </w:rPr>
        <w:t>7</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D65F09">
        <w:rPr>
          <w:rFonts w:ascii="Century Gothic" w:eastAsia="Calibri" w:hAnsi="Century Gothic" w:cs="Times New Roman"/>
          <w:sz w:val="20"/>
          <w:szCs w:val="20"/>
          <w:u w:val="single"/>
          <w:lang w:bidi="it-IT"/>
        </w:rPr>
        <w:t>In caso affermativo</w:t>
      </w:r>
      <w:r w:rsidRPr="00D65F09">
        <w:rPr>
          <w:rFonts w:ascii="Century Gothic" w:eastAsia="Calibri" w:hAnsi="Century Gothic" w:cs="Times New Roman"/>
          <w:sz w:val="20"/>
          <w:szCs w:val="20"/>
          <w:lang w:bidi="it-IT"/>
        </w:rPr>
        <w:t xml:space="preserve">, fornisce informazioni dettagliate da allegare al presente modello. </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F96239" w:rsidRPr="00D65F09" w:rsidRDefault="00A02C51" w:rsidP="00C02D90">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F96239" w:rsidRPr="00D65F09" w:rsidRDefault="00F96239" w:rsidP="00C02D90">
      <w:pPr>
        <w:ind w:left="720"/>
        <w:contextualSpacing/>
        <w:jc w:val="both"/>
        <w:rPr>
          <w:rFonts w:ascii="Century Gothic" w:eastAsia="Calibri" w:hAnsi="Century Gothic" w:cs="Times New Roman"/>
          <w:sz w:val="20"/>
          <w:szCs w:val="20"/>
          <w:lang w:bidi="it-IT"/>
        </w:rPr>
      </w:pPr>
    </w:p>
    <w:p w:rsidR="00AE3E18" w:rsidRPr="00D65F09" w:rsidRDefault="00AE3E18" w:rsidP="00F96239">
      <w:pPr>
        <w:numPr>
          <w:ilvl w:val="0"/>
          <w:numId w:val="3"/>
        </w:numPr>
        <w:spacing w:after="0" w:line="240" w:lineRule="auto"/>
        <w:contextualSpacing/>
        <w:jc w:val="both"/>
        <w:rPr>
          <w:rFonts w:ascii="Century Gothic" w:eastAsia="Times New Roman" w:hAnsi="Century Gothic" w:cs="Times New Roman"/>
          <w:b/>
          <w:color w:val="0070C0"/>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.1.</w:t>
      </w:r>
      <w:r w:rsidR="00BA43C2">
        <w:rPr>
          <w:rFonts w:ascii="Century Gothic" w:eastAsia="Times New Roman" w:hAnsi="Century Gothic" w:cs="Times New Roman"/>
          <w:b/>
          <w:color w:val="0070C0"/>
          <w:sz w:val="20"/>
          <w:szCs w:val="20"/>
          <w:lang w:eastAsia="it-IT"/>
        </w:rPr>
        <w:t>8</w:t>
      </w:r>
      <w:r w:rsidRPr="00D65F09">
        <w:rPr>
          <w:rFonts w:ascii="Century Gothic" w:eastAsia="Times New Roman" w:hAnsi="Century Gothic" w:cs="Times New Roman"/>
          <w:b/>
          <w:color w:val="0070C0"/>
          <w:sz w:val="20"/>
          <w:szCs w:val="20"/>
          <w:lang w:eastAsia="it-IT"/>
        </w:rPr>
        <w:t xml:space="preserve"> del disciplinare di gara, 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u w:val="single"/>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 xml:space="preserve">). </w:t>
      </w:r>
    </w:p>
    <w:p w:rsidR="00AE3E18" w:rsidRPr="00D65F09" w:rsidRDefault="00AE3E18" w:rsidP="00AE3E18">
      <w:pPr>
        <w:ind w:left="720"/>
        <w:contextualSpacing/>
        <w:jc w:val="both"/>
        <w:rPr>
          <w:rFonts w:ascii="Century Gothic" w:hAnsi="Century Gothic"/>
          <w:color w:val="FF0000"/>
          <w:sz w:val="20"/>
          <w:szCs w:val="20"/>
        </w:rPr>
      </w:pPr>
    </w:p>
    <w:p w:rsidR="00AE3E18" w:rsidRPr="00D65F09" w:rsidRDefault="00AE3E18" w:rsidP="00AE3E18">
      <w:pPr>
        <w:ind w:left="720"/>
        <w:contextualSpacing/>
        <w:jc w:val="both"/>
        <w:rPr>
          <w:rFonts w:ascii="Century Gothic" w:hAnsi="Century Gothic"/>
          <w:sz w:val="20"/>
          <w:szCs w:val="20"/>
          <w:lang w:bidi="it-IT"/>
        </w:rPr>
      </w:pPr>
      <w:r w:rsidRPr="0050601A">
        <w:rPr>
          <w:rFonts w:ascii="Century Gothic" w:hAnsi="Century Gothic"/>
          <w:sz w:val="28"/>
          <w:szCs w:val="28"/>
          <w:lang w:bidi="it-IT"/>
        </w:rPr>
        <w:sym w:font="Garamond" w:char="F071"/>
      </w:r>
      <w:r w:rsidRPr="0050601A">
        <w:rPr>
          <w:rFonts w:ascii="Century Gothic" w:hAnsi="Century Gothic"/>
          <w:sz w:val="28"/>
          <w:szCs w:val="28"/>
        </w:rPr>
        <w:t xml:space="preserve"> </w:t>
      </w:r>
      <w:r w:rsidRPr="00D65F09">
        <w:rPr>
          <w:rFonts w:ascii="Century Gothic" w:hAnsi="Century Gothic"/>
          <w:sz w:val="20"/>
          <w:szCs w:val="20"/>
        </w:rPr>
        <w:t xml:space="preserve">non 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lang w:bidi="it-IT"/>
        </w:rPr>
      </w:pPr>
    </w:p>
    <w:p w:rsidR="00AE3E18" w:rsidRPr="00D65F09" w:rsidRDefault="00AE3E18" w:rsidP="00FF4868">
      <w:pPr>
        <w:pStyle w:val="Paragrafoelenco"/>
        <w:numPr>
          <w:ilvl w:val="0"/>
          <w:numId w:val="3"/>
        </w:numPr>
        <w:jc w:val="both"/>
        <w:rPr>
          <w:rFonts w:ascii="Century Gothic" w:hAnsi="Century Gothic"/>
          <w:sz w:val="20"/>
          <w:szCs w:val="20"/>
        </w:rPr>
      </w:pPr>
      <w:r w:rsidRPr="00D65F09">
        <w:rPr>
          <w:rFonts w:ascii="Century Gothic" w:hAnsi="Century Gothic"/>
          <w:b/>
          <w:color w:val="0070C0"/>
          <w:sz w:val="20"/>
          <w:szCs w:val="20"/>
        </w:rPr>
        <w:t>In relazione al paragr</w:t>
      </w:r>
      <w:r w:rsidRPr="00D3303C">
        <w:rPr>
          <w:rFonts w:ascii="Century Gothic" w:hAnsi="Century Gothic"/>
          <w:b/>
          <w:color w:val="0070C0"/>
          <w:sz w:val="20"/>
          <w:szCs w:val="20"/>
        </w:rPr>
        <w:t>afo 1</w:t>
      </w:r>
      <w:r w:rsidR="00F12DD6">
        <w:rPr>
          <w:rFonts w:ascii="Century Gothic" w:hAnsi="Century Gothic"/>
          <w:b/>
          <w:color w:val="0070C0"/>
          <w:sz w:val="20"/>
          <w:szCs w:val="20"/>
        </w:rPr>
        <w:t>3</w:t>
      </w:r>
      <w:r w:rsidRPr="00D3303C">
        <w:rPr>
          <w:rFonts w:ascii="Century Gothic" w:hAnsi="Century Gothic"/>
          <w:b/>
          <w:color w:val="0070C0"/>
          <w:sz w:val="20"/>
          <w:szCs w:val="20"/>
        </w:rPr>
        <w:t>.1.</w:t>
      </w:r>
      <w:r w:rsidR="000D5BE7">
        <w:rPr>
          <w:rFonts w:ascii="Century Gothic" w:hAnsi="Century Gothic"/>
          <w:b/>
          <w:color w:val="0070C0"/>
          <w:sz w:val="20"/>
          <w:szCs w:val="20"/>
        </w:rPr>
        <w:t>10</w:t>
      </w:r>
      <w:r w:rsidRPr="00D3303C">
        <w:rPr>
          <w:rFonts w:ascii="Century Gothic" w:hAnsi="Century Gothic"/>
          <w:b/>
          <w:color w:val="0070C0"/>
          <w:sz w:val="20"/>
          <w:szCs w:val="20"/>
        </w:rPr>
        <w:t xml:space="preserve"> del disciplinare di gara</w:t>
      </w:r>
      <w:r w:rsidR="00D3303C">
        <w:rPr>
          <w:rFonts w:ascii="Century Gothic" w:hAnsi="Century Gothic"/>
          <w:b/>
          <w:color w:val="4472C4" w:themeColor="accent5"/>
          <w:sz w:val="20"/>
          <w:szCs w:val="20"/>
        </w:rPr>
        <w:t>,</w:t>
      </w:r>
      <w:r w:rsidRPr="00D65F09">
        <w:rPr>
          <w:rFonts w:ascii="Century Gothic" w:hAnsi="Century Gothic"/>
          <w:b/>
          <w:color w:val="0070C0"/>
          <w:sz w:val="20"/>
          <w:szCs w:val="20"/>
        </w:rPr>
        <w:t xml:space="preserve">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jc w:val="both"/>
        <w:rPr>
          <w:rFonts w:ascii="Century Gothic" w:hAnsi="Century Gothic"/>
          <w:color w:val="0070C0"/>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F12DD6">
        <w:rPr>
          <w:rFonts w:ascii="Century Gothic" w:hAnsi="Century Gothic"/>
          <w:b/>
          <w:color w:val="0070C0"/>
          <w:sz w:val="20"/>
          <w:szCs w:val="20"/>
        </w:rPr>
        <w:t>3</w:t>
      </w:r>
      <w:r w:rsidRPr="00D65F09">
        <w:rPr>
          <w:rFonts w:ascii="Century Gothic" w:hAnsi="Century Gothic"/>
          <w:b/>
          <w:color w:val="0070C0"/>
          <w:sz w:val="20"/>
          <w:szCs w:val="20"/>
        </w:rPr>
        <w:t>.1.1</w:t>
      </w:r>
      <w:r w:rsidR="000D5BE7">
        <w:rPr>
          <w:rFonts w:ascii="Century Gothic" w:hAnsi="Century Gothic"/>
          <w:b/>
          <w:color w:val="0070C0"/>
          <w:sz w:val="20"/>
          <w:szCs w:val="20"/>
        </w:rPr>
        <w:t>2</w:t>
      </w:r>
      <w:r w:rsidRPr="00D65F09">
        <w:rPr>
          <w:rFonts w:ascii="Century Gothic" w:hAnsi="Century Gothic"/>
          <w:b/>
          <w:color w:val="FF0000"/>
          <w:sz w:val="20"/>
          <w:szCs w:val="20"/>
        </w:rPr>
        <w:t xml:space="preserve"> </w:t>
      </w:r>
      <w:r w:rsidRPr="00D65F09">
        <w:rPr>
          <w:rFonts w:ascii="Century Gothic" w:hAnsi="Century Gothic"/>
          <w:b/>
          <w:color w:val="0070C0"/>
          <w:sz w:val="20"/>
          <w:szCs w:val="20"/>
        </w:rPr>
        <w:t xml:space="preserve">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rPr>
          <w:rFonts w:ascii="Century Gothic" w:hAnsi="Century Gothic"/>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F12DD6">
        <w:rPr>
          <w:rFonts w:ascii="Century Gothic" w:hAnsi="Century Gothic"/>
          <w:b/>
          <w:color w:val="0070C0"/>
          <w:sz w:val="20"/>
          <w:szCs w:val="20"/>
        </w:rPr>
        <w:t>3</w:t>
      </w:r>
      <w:r w:rsidRPr="00D65F09">
        <w:rPr>
          <w:rFonts w:ascii="Century Gothic" w:hAnsi="Century Gothic"/>
          <w:b/>
          <w:color w:val="0070C0"/>
          <w:sz w:val="20"/>
          <w:szCs w:val="20"/>
        </w:rPr>
        <w:t>.1.1</w:t>
      </w:r>
      <w:r w:rsidR="000D5BE7">
        <w:rPr>
          <w:rFonts w:ascii="Century Gothic" w:hAnsi="Century Gothic"/>
          <w:b/>
          <w:color w:val="0070C0"/>
          <w:sz w:val="20"/>
          <w:szCs w:val="20"/>
        </w:rPr>
        <w:t>3</w:t>
      </w:r>
      <w:r w:rsidRPr="00D65F09">
        <w:rPr>
          <w:rFonts w:ascii="Century Gothic" w:hAnsi="Century Gothic"/>
          <w:b/>
          <w:color w:val="0070C0"/>
          <w:sz w:val="20"/>
          <w:szCs w:val="20"/>
        </w:rPr>
        <w:t xml:space="preserve"> 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D65F09">
        <w:rPr>
          <w:rFonts w:ascii="Century Gothic" w:hAnsi="Century Gothic"/>
          <w:sz w:val="20"/>
          <w:szCs w:val="20"/>
        </w:rPr>
        <w:t xml:space="preserve">(art. 80, comma 5, </w:t>
      </w:r>
      <w:r w:rsidRPr="00D65F09">
        <w:rPr>
          <w:rFonts w:ascii="Century Gothic" w:hAnsi="Century Gothic"/>
          <w:i/>
          <w:sz w:val="20"/>
          <w:szCs w:val="20"/>
        </w:rPr>
        <w:t>lett. f-ter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Default="00AE3E18" w:rsidP="00AE3E18">
      <w:pPr>
        <w:ind w:left="720"/>
        <w:contextualSpacing/>
        <w:jc w:val="both"/>
        <w:rPr>
          <w:rFonts w:ascii="Century Gothic" w:hAnsi="Century Gothic"/>
          <w:i/>
          <w:sz w:val="20"/>
          <w:szCs w:val="20"/>
        </w:rPr>
      </w:pPr>
      <w:r w:rsidRPr="00E042EA">
        <w:rPr>
          <w:rFonts w:ascii="Century Gothic" w:hAnsi="Century Gothic"/>
          <w:sz w:val="28"/>
          <w:szCs w:val="28"/>
          <w:lang w:bidi="it-IT"/>
        </w:rPr>
        <w:sym w:font="Garamond" w:char="F071"/>
      </w:r>
      <w:r w:rsidRPr="00D65F09">
        <w:rPr>
          <w:rFonts w:ascii="Century Gothic" w:hAnsi="Century Gothic"/>
          <w:sz w:val="20"/>
          <w:szCs w:val="20"/>
        </w:rPr>
        <w:t>non 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w:t>
      </w:r>
      <w:r w:rsidRPr="00D65F09">
        <w:rPr>
          <w:rFonts w:ascii="Century Gothic" w:hAnsi="Century Gothic"/>
          <w:sz w:val="20"/>
          <w:szCs w:val="20"/>
        </w:rPr>
        <w:t xml:space="preserve">(art. 80, comma 5, </w:t>
      </w:r>
      <w:r w:rsidRPr="00D65F09">
        <w:rPr>
          <w:rFonts w:ascii="Century Gothic" w:hAnsi="Century Gothic"/>
          <w:i/>
          <w:sz w:val="20"/>
          <w:szCs w:val="20"/>
        </w:rPr>
        <w:t>lett. f-ter)</w:t>
      </w:r>
    </w:p>
    <w:p w:rsidR="000D5BE7" w:rsidRPr="00D65F09" w:rsidRDefault="000D5BE7" w:rsidP="00AE3E18">
      <w:pPr>
        <w:ind w:left="720"/>
        <w:contextualSpacing/>
        <w:jc w:val="both"/>
        <w:rPr>
          <w:rFonts w:ascii="Century Gothic" w:hAnsi="Century Gothic"/>
          <w:sz w:val="20"/>
          <w:szCs w:val="20"/>
        </w:rPr>
      </w:pPr>
    </w:p>
    <w:p w:rsidR="000D5BE7" w:rsidRPr="00C14AFC" w:rsidRDefault="000D5BE7" w:rsidP="000D5BE7">
      <w:pPr>
        <w:widowControl w:val="0"/>
        <w:tabs>
          <w:tab w:val="num" w:pos="567"/>
          <w:tab w:val="left" w:pos="1134"/>
        </w:tabs>
        <w:spacing w:after="0" w:line="312" w:lineRule="auto"/>
        <w:contextualSpacing/>
        <w:jc w:val="center"/>
        <w:rPr>
          <w:rFonts w:ascii="Century Gothic" w:hAnsi="Century Gothic"/>
          <w:b/>
          <w:sz w:val="20"/>
          <w:szCs w:val="20"/>
        </w:rPr>
      </w:pPr>
      <w:r w:rsidRPr="00C14AFC">
        <w:rPr>
          <w:rFonts w:ascii="Century Gothic" w:hAnsi="Century Gothic"/>
          <w:b/>
          <w:sz w:val="20"/>
          <w:szCs w:val="20"/>
        </w:rPr>
        <w:t>DICHIARA INOLTRE</w:t>
      </w:r>
    </w:p>
    <w:p w:rsidR="000D5BE7" w:rsidRPr="00C14AFC" w:rsidRDefault="000D5BE7" w:rsidP="00BB13B7">
      <w:pPr>
        <w:spacing w:after="0" w:line="360" w:lineRule="auto"/>
        <w:ind w:left="2832" w:hanging="2484"/>
        <w:jc w:val="both"/>
        <w:rPr>
          <w:rFonts w:ascii="Century Gothic" w:eastAsia="Times New Roman" w:hAnsi="Century Gothic" w:cs="Times New Roman"/>
          <w:sz w:val="20"/>
          <w:szCs w:val="20"/>
          <w:lang w:eastAsia="it-IT"/>
        </w:rPr>
      </w:pPr>
    </w:p>
    <w:p w:rsidR="00AE3E18" w:rsidRPr="00CA4EF4" w:rsidRDefault="00CA4EF4" w:rsidP="00CA4EF4">
      <w:pPr>
        <w:pStyle w:val="Paragrafoelenco"/>
        <w:widowControl w:val="0"/>
        <w:numPr>
          <w:ilvl w:val="0"/>
          <w:numId w:val="6"/>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6" w:history="1">
        <w:r w:rsidRPr="00BF4C23">
          <w:rPr>
            <w:rStyle w:val="Collegamentoipertestuale"/>
            <w:rFonts w:ascii="Century Gothic" w:hAnsi="Century Gothic"/>
            <w:sz w:val="20"/>
            <w:szCs w:val="20"/>
          </w:rPr>
          <w:t>https://www.polito.it/privacy/</w:t>
        </w:r>
      </w:hyperlink>
      <w:r w:rsidR="00AE3E18" w:rsidRPr="00CA4EF4">
        <w:rPr>
          <w:rFonts w:ascii="Century Gothic" w:hAnsi="Century Gothic"/>
          <w:sz w:val="20"/>
          <w:szCs w:val="20"/>
        </w:rPr>
        <w:tab/>
      </w:r>
      <w:r w:rsidR="00AE3E18" w:rsidRPr="00CA4EF4">
        <w:rPr>
          <w:rFonts w:ascii="Century Gothic" w:hAnsi="Century Gothic"/>
          <w:sz w:val="20"/>
          <w:szCs w:val="20"/>
        </w:rPr>
        <w:tab/>
      </w:r>
      <w:r w:rsidR="00AE3E18" w:rsidRPr="00CA4EF4">
        <w:rPr>
          <w:rFonts w:ascii="Century Gothic" w:hAnsi="Century Gothic"/>
          <w:sz w:val="20"/>
          <w:szCs w:val="20"/>
        </w:rPr>
        <w:tab/>
      </w:r>
      <w:r w:rsidR="00AE3E18" w:rsidRPr="00CA4EF4">
        <w:rPr>
          <w:rFonts w:ascii="Century Gothic" w:hAnsi="Century Gothic"/>
          <w:sz w:val="20"/>
          <w:szCs w:val="20"/>
        </w:rPr>
        <w:tab/>
      </w:r>
    </w:p>
    <w:p w:rsidR="00AE3E18" w:rsidRPr="00D65F09" w:rsidRDefault="00AE3E18" w:rsidP="00AE3E18">
      <w:pPr>
        <w:spacing w:after="0" w:line="360" w:lineRule="auto"/>
        <w:ind w:left="5664" w:firstLine="708"/>
        <w:jc w:val="center"/>
        <w:rPr>
          <w:rFonts w:ascii="Century Gothic" w:eastAsia="Times New Roman" w:hAnsi="Century Gothic" w:cs="Times New Roman"/>
          <w:b/>
          <w:strike/>
          <w:sz w:val="20"/>
          <w:szCs w:val="20"/>
          <w:lang w:eastAsia="it-IT"/>
        </w:rPr>
      </w:pPr>
      <w:r w:rsidRPr="00D65F09">
        <w:rPr>
          <w:rFonts w:ascii="Century Gothic" w:eastAsia="Times New Roman" w:hAnsi="Century Gothic" w:cs="Times New Roman"/>
          <w:b/>
          <w:sz w:val="20"/>
          <w:szCs w:val="20"/>
          <w:lang w:eastAsia="it-IT"/>
        </w:rPr>
        <w:t xml:space="preserve">FIRMA </w:t>
      </w:r>
    </w:p>
    <w:p w:rsidR="00557B5F" w:rsidRPr="00D65F09" w:rsidRDefault="00557B5F" w:rsidP="00557B5F">
      <w:pPr>
        <w:spacing w:after="0" w:line="360" w:lineRule="auto"/>
        <w:jc w:val="right"/>
        <w:rPr>
          <w:rFonts w:ascii="Century Gothic" w:eastAsia="Times New Roman" w:hAnsi="Century Gothic" w:cs="Arial"/>
          <w:sz w:val="20"/>
          <w:szCs w:val="20"/>
          <w:lang w:eastAsia="it-IT"/>
        </w:rPr>
      </w:pPr>
      <w:r w:rsidRPr="00D65F09">
        <w:rPr>
          <w:rFonts w:ascii="Century Gothic" w:eastAsia="Times New Roman" w:hAnsi="Century Gothic" w:cs="Times New Roman"/>
          <w:sz w:val="20"/>
          <w:szCs w:val="20"/>
          <w:lang w:eastAsia="it-IT"/>
        </w:rPr>
        <w:t>(</w:t>
      </w:r>
      <w:r w:rsidRPr="00D65F09">
        <w:rPr>
          <w:rFonts w:ascii="Century Gothic" w:eastAsia="Times New Roman" w:hAnsi="Century Gothic" w:cs="Arial"/>
          <w:sz w:val="20"/>
          <w:szCs w:val="20"/>
          <w:lang w:eastAsia="it-IT"/>
        </w:rPr>
        <w:t>Documento sottoscritto digitalmente da ______________)</w:t>
      </w:r>
    </w:p>
    <w:p w:rsidR="00557B5F" w:rsidRPr="00D65F09" w:rsidRDefault="00557B5F" w:rsidP="00AE3E18">
      <w:pPr>
        <w:spacing w:after="0" w:line="360" w:lineRule="auto"/>
        <w:ind w:left="5664" w:firstLine="708"/>
        <w:jc w:val="center"/>
        <w:rPr>
          <w:rFonts w:ascii="Century Gothic" w:eastAsia="Times New Roman" w:hAnsi="Century Gothic" w:cs="Times New Roman"/>
          <w:b/>
          <w:sz w:val="20"/>
          <w:szCs w:val="20"/>
          <w:lang w:eastAsia="it-IT"/>
        </w:rPr>
      </w:pPr>
    </w:p>
    <w:p w:rsidR="009B03C5" w:rsidRPr="00D65F09" w:rsidRDefault="00AE3E18" w:rsidP="00BA43C2">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r w:rsidRPr="00D65F09">
        <w:rPr>
          <w:rFonts w:ascii="Century Gothic" w:eastAsia="Times New Roman" w:hAnsi="Century Gothic" w:cs="Times New Roman"/>
          <w:sz w:val="20"/>
          <w:szCs w:val="20"/>
          <w:lang w:eastAsia="it-IT"/>
        </w:rPr>
        <w:t xml:space="preserve">                                                                                                                                      </w:t>
      </w:r>
    </w:p>
    <w:p w:rsidR="00CC5DD9" w:rsidRPr="009F5AC3" w:rsidRDefault="00CC5DD9" w:rsidP="00CC5DD9">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eastAsia="Times New Roman" w:hAnsi="Century Gothic" w:cs="Times New Roman"/>
          <w:b/>
          <w:color w:val="0070C0"/>
          <w:sz w:val="20"/>
          <w:szCs w:val="20"/>
          <w:lang w:eastAsia="it-IT"/>
        </w:rPr>
      </w:pPr>
      <w:r w:rsidRPr="009F5AC3">
        <w:rPr>
          <w:rFonts w:ascii="Century Gothic" w:eastAsia="Times New Roman" w:hAnsi="Century Gothic" w:cs="Times New Roman"/>
          <w:b/>
          <w:color w:val="0070C0"/>
          <w:sz w:val="20"/>
          <w:szCs w:val="20"/>
          <w:lang w:eastAsia="it-IT"/>
        </w:rPr>
        <w:t>Note utili alla compilazione:</w:t>
      </w:r>
    </w:p>
    <w:p w:rsidR="00CC5DD9" w:rsidRPr="008C1797" w:rsidRDefault="00CC5DD9" w:rsidP="00CC5DD9">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C8132F">
        <w:rPr>
          <w:rFonts w:ascii="Century Gothic" w:hAnsi="Century Gothic"/>
          <w:sz w:val="20"/>
          <w:szCs w:val="20"/>
        </w:rPr>
        <w:t xml:space="preserve">La presente dichiarazione deve essere resa e </w:t>
      </w:r>
      <w:r w:rsidRPr="00C8132F">
        <w:rPr>
          <w:rFonts w:ascii="Century Gothic" w:hAnsi="Century Gothic"/>
          <w:b/>
          <w:sz w:val="20"/>
          <w:szCs w:val="20"/>
        </w:rPr>
        <w:t>sottoscritta digitalmente</w:t>
      </w:r>
      <w:r w:rsidRPr="00C8132F">
        <w:rPr>
          <w:rFonts w:ascii="Century Gothic" w:hAnsi="Century Gothic"/>
          <w:sz w:val="20"/>
          <w:szCs w:val="20"/>
        </w:rPr>
        <w:t xml:space="preserve"> dai concorrenti, in qualsiasi </w:t>
      </w:r>
      <w:r w:rsidRPr="008C1797">
        <w:rPr>
          <w:rFonts w:ascii="Century Gothic" w:hAnsi="Century Gothic"/>
          <w:sz w:val="20"/>
          <w:szCs w:val="20"/>
        </w:rPr>
        <w:t>forma di partecipazione, singoli, raggruppati, ognuno per quanto di propria competenza.</w:t>
      </w:r>
    </w:p>
    <w:p w:rsidR="00CC5DD9" w:rsidRPr="008C1797" w:rsidRDefault="00CC5DD9" w:rsidP="00CC5DD9">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8C1797">
        <w:rPr>
          <w:rFonts w:ascii="Century Gothic" w:hAnsi="Century Gothic"/>
          <w:sz w:val="20"/>
          <w:szCs w:val="20"/>
        </w:rPr>
        <w:t xml:space="preserve">La domanda e le relative dichiarazioni sono firmate dal legale rappresentante </w:t>
      </w:r>
      <w:r w:rsidRPr="00791492">
        <w:rPr>
          <w:rFonts w:ascii="Century Gothic" w:hAnsi="Century Gothic"/>
          <w:sz w:val="20"/>
          <w:szCs w:val="20"/>
        </w:rPr>
        <w:t xml:space="preserve">del concorrente o da un suo procuratore munito della relativa procura, secondo le modalità </w:t>
      </w:r>
      <w:r w:rsidRPr="00F12DD6">
        <w:rPr>
          <w:rFonts w:ascii="Century Gothic" w:hAnsi="Century Gothic"/>
          <w:sz w:val="20"/>
          <w:szCs w:val="20"/>
        </w:rPr>
        <w:t>indicate al par. 1</w:t>
      </w:r>
      <w:r w:rsidR="00F12DD6" w:rsidRPr="00F12DD6">
        <w:rPr>
          <w:rFonts w:ascii="Century Gothic" w:hAnsi="Century Gothic"/>
          <w:sz w:val="20"/>
          <w:szCs w:val="20"/>
        </w:rPr>
        <w:t>3</w:t>
      </w:r>
      <w:r w:rsidRPr="00F12DD6">
        <w:rPr>
          <w:rFonts w:ascii="Century Gothic" w:hAnsi="Century Gothic"/>
          <w:sz w:val="20"/>
          <w:szCs w:val="20"/>
        </w:rPr>
        <w:t>.1</w:t>
      </w:r>
      <w:r>
        <w:rPr>
          <w:rFonts w:ascii="Century Gothic" w:hAnsi="Century Gothic"/>
          <w:sz w:val="20"/>
          <w:szCs w:val="20"/>
        </w:rPr>
        <w:t xml:space="preserve"> del disciplinare di gara. </w:t>
      </w:r>
    </w:p>
    <w:p w:rsidR="00CC5DD9" w:rsidRPr="00DF7B52" w:rsidRDefault="00CC5DD9" w:rsidP="00CC5DD9">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rsidR="009B03C5" w:rsidRPr="00D65F09" w:rsidRDefault="009B03C5">
      <w:pPr>
        <w:rPr>
          <w:rFonts w:ascii="Century Gothic" w:hAnsi="Century Gothic"/>
          <w:sz w:val="20"/>
          <w:szCs w:val="20"/>
        </w:rPr>
      </w:pPr>
    </w:p>
    <w:sectPr w:rsidR="009B03C5" w:rsidRPr="00D65F09">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3C" w:rsidRDefault="0025473C" w:rsidP="00987C53">
      <w:pPr>
        <w:spacing w:after="0" w:line="240" w:lineRule="auto"/>
      </w:pPr>
      <w:r>
        <w:separator/>
      </w:r>
    </w:p>
  </w:endnote>
  <w:endnote w:type="continuationSeparator" w:id="0">
    <w:p w:rsidR="0025473C" w:rsidRDefault="0025473C" w:rsidP="0098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10945"/>
      <w:docPartObj>
        <w:docPartGallery w:val="Page Numbers (Bottom of Page)"/>
        <w:docPartUnique/>
      </w:docPartObj>
    </w:sdtPr>
    <w:sdtEndPr/>
    <w:sdtContent>
      <w:p w:rsidR="002706F1" w:rsidRDefault="002706F1">
        <w:pPr>
          <w:pStyle w:val="Pidipagina"/>
          <w:jc w:val="center"/>
        </w:pPr>
      </w:p>
      <w:p w:rsidR="00BD442C" w:rsidRDefault="002706F1">
        <w:pPr>
          <w:pStyle w:val="Pidipagina"/>
          <w:jc w:val="center"/>
        </w:pPr>
        <w:r>
          <w:fldChar w:fldCharType="begin"/>
        </w:r>
        <w:r>
          <w:instrText>PAGE   \* MERGEFORMAT</w:instrText>
        </w:r>
        <w:r>
          <w:fldChar w:fldCharType="separate"/>
        </w:r>
        <w:r>
          <w:t>2</w:t>
        </w:r>
        <w:r>
          <w:fldChar w:fldCharType="end"/>
        </w:r>
      </w:p>
      <w:p w:rsidR="00BD442C" w:rsidRDefault="00BD442C" w:rsidP="00BD442C">
        <w:pPr>
          <w:pStyle w:val="Pidipagina"/>
        </w:pPr>
        <w:r>
          <w:rPr>
            <w:noProof/>
          </w:rPr>
          <w:drawing>
            <wp:inline distT="0" distB="0" distL="0" distR="0" wp14:anchorId="0A50D5BF">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rsidR="002706F1" w:rsidRDefault="00C076FC" w:rsidP="00BD442C">
        <w:pPr>
          <w:pStyle w:val="Pidipagina"/>
        </w:pPr>
      </w:p>
    </w:sdtContent>
  </w:sdt>
  <w:p w:rsidR="002706F1" w:rsidRDefault="002706F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3C" w:rsidRDefault="0025473C" w:rsidP="00987C53">
      <w:pPr>
        <w:spacing w:after="0" w:line="240" w:lineRule="auto"/>
      </w:pPr>
      <w:r>
        <w:separator/>
      </w:r>
    </w:p>
  </w:footnote>
  <w:footnote w:type="continuationSeparator" w:id="0">
    <w:p w:rsidR="0025473C" w:rsidRDefault="0025473C" w:rsidP="0098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7C"/>
    <w:rsid w:val="00006897"/>
    <w:rsid w:val="00034A9C"/>
    <w:rsid w:val="000456EF"/>
    <w:rsid w:val="00057B4C"/>
    <w:rsid w:val="00080121"/>
    <w:rsid w:val="0009688E"/>
    <w:rsid w:val="000B3A3D"/>
    <w:rsid w:val="000C225B"/>
    <w:rsid w:val="000D5BE7"/>
    <w:rsid w:val="000E35F4"/>
    <w:rsid w:val="001113CC"/>
    <w:rsid w:val="001724D3"/>
    <w:rsid w:val="001A25F9"/>
    <w:rsid w:val="001C6085"/>
    <w:rsid w:val="001D6FCB"/>
    <w:rsid w:val="0025473C"/>
    <w:rsid w:val="002706F1"/>
    <w:rsid w:val="00300652"/>
    <w:rsid w:val="00386440"/>
    <w:rsid w:val="003C2DC2"/>
    <w:rsid w:val="003F5A3D"/>
    <w:rsid w:val="004847F1"/>
    <w:rsid w:val="0050478F"/>
    <w:rsid w:val="0050601A"/>
    <w:rsid w:val="00521EE0"/>
    <w:rsid w:val="00557B5F"/>
    <w:rsid w:val="00584DAD"/>
    <w:rsid w:val="005905D8"/>
    <w:rsid w:val="006507A8"/>
    <w:rsid w:val="006607C2"/>
    <w:rsid w:val="0068358F"/>
    <w:rsid w:val="00764E17"/>
    <w:rsid w:val="007816A6"/>
    <w:rsid w:val="007A068F"/>
    <w:rsid w:val="007B43D3"/>
    <w:rsid w:val="007E21E4"/>
    <w:rsid w:val="008055AE"/>
    <w:rsid w:val="00843A56"/>
    <w:rsid w:val="00855492"/>
    <w:rsid w:val="00890D58"/>
    <w:rsid w:val="008A58F3"/>
    <w:rsid w:val="008B7C4B"/>
    <w:rsid w:val="009207CB"/>
    <w:rsid w:val="00987C53"/>
    <w:rsid w:val="009B03C5"/>
    <w:rsid w:val="009D463B"/>
    <w:rsid w:val="009F1A90"/>
    <w:rsid w:val="009F5AC3"/>
    <w:rsid w:val="00A02C51"/>
    <w:rsid w:val="00A24D6E"/>
    <w:rsid w:val="00A6454C"/>
    <w:rsid w:val="00A67973"/>
    <w:rsid w:val="00AE3E18"/>
    <w:rsid w:val="00AE3E82"/>
    <w:rsid w:val="00B025BE"/>
    <w:rsid w:val="00B02FBE"/>
    <w:rsid w:val="00B245FD"/>
    <w:rsid w:val="00B2667C"/>
    <w:rsid w:val="00B755C0"/>
    <w:rsid w:val="00B80F43"/>
    <w:rsid w:val="00BA43C2"/>
    <w:rsid w:val="00BB13B7"/>
    <w:rsid w:val="00BD19F4"/>
    <w:rsid w:val="00BD442C"/>
    <w:rsid w:val="00BE1F2C"/>
    <w:rsid w:val="00BE664E"/>
    <w:rsid w:val="00C02D90"/>
    <w:rsid w:val="00C076FC"/>
    <w:rsid w:val="00C83D8A"/>
    <w:rsid w:val="00CA4EF4"/>
    <w:rsid w:val="00CA5C4E"/>
    <w:rsid w:val="00CC5DD9"/>
    <w:rsid w:val="00D3303C"/>
    <w:rsid w:val="00D640C7"/>
    <w:rsid w:val="00D65F09"/>
    <w:rsid w:val="00D95B4E"/>
    <w:rsid w:val="00DB01F5"/>
    <w:rsid w:val="00DB2C03"/>
    <w:rsid w:val="00DC2CC6"/>
    <w:rsid w:val="00E042EA"/>
    <w:rsid w:val="00E33BDE"/>
    <w:rsid w:val="00E6077A"/>
    <w:rsid w:val="00EB15DF"/>
    <w:rsid w:val="00EC67D2"/>
    <w:rsid w:val="00ED1950"/>
    <w:rsid w:val="00F05493"/>
    <w:rsid w:val="00F12DD6"/>
    <w:rsid w:val="00F65C6A"/>
    <w:rsid w:val="00F96239"/>
    <w:rsid w:val="00FA2DF2"/>
    <w:rsid w:val="00FB09E4"/>
    <w:rsid w:val="00FB2217"/>
    <w:rsid w:val="00FB6A74"/>
    <w:rsid w:val="00FC67FA"/>
    <w:rsid w:val="00FE04C0"/>
    <w:rsid w:val="00FF4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93E5C03-AB51-4F65-A095-C3D8918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667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B2667C"/>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2667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667C"/>
    <w:rPr>
      <w:color w:val="0563C1" w:themeColor="hyperlink"/>
      <w:u w:val="single"/>
    </w:rPr>
  </w:style>
  <w:style w:type="paragraph" w:customStyle="1" w:styleId="sche3">
    <w:name w:val="sche_3"/>
    <w:rsid w:val="00C83D8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987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53"/>
  </w:style>
  <w:style w:type="paragraph" w:styleId="Pidipagina">
    <w:name w:val="footer"/>
    <w:basedOn w:val="Normale"/>
    <w:link w:val="PidipaginaCarattere"/>
    <w:uiPriority w:val="99"/>
    <w:unhideWhenUsed/>
    <w:rsid w:val="00987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53"/>
  </w:style>
  <w:style w:type="character" w:customStyle="1" w:styleId="normaltextrun">
    <w:name w:val="normaltextrun"/>
    <w:basedOn w:val="Carpredefinitoparagrafo"/>
    <w:rsid w:val="00A6454C"/>
  </w:style>
  <w:style w:type="character" w:customStyle="1" w:styleId="eop">
    <w:name w:val="eop"/>
    <w:basedOn w:val="Carpredefinitoparagrafo"/>
    <w:rsid w:val="00A6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59703">
      <w:bodyDiv w:val="1"/>
      <w:marLeft w:val="0"/>
      <w:marRight w:val="0"/>
      <w:marTop w:val="0"/>
      <w:marBottom w:val="0"/>
      <w:divBdr>
        <w:top w:val="none" w:sz="0" w:space="0" w:color="auto"/>
        <w:left w:val="none" w:sz="0" w:space="0" w:color="auto"/>
        <w:bottom w:val="none" w:sz="0" w:space="0" w:color="auto"/>
        <w:right w:val="none" w:sz="0" w:space="0" w:color="auto"/>
      </w:divBdr>
    </w:div>
    <w:div w:id="282272678">
      <w:bodyDiv w:val="1"/>
      <w:marLeft w:val="0"/>
      <w:marRight w:val="0"/>
      <w:marTop w:val="0"/>
      <w:marBottom w:val="0"/>
      <w:divBdr>
        <w:top w:val="none" w:sz="0" w:space="0" w:color="auto"/>
        <w:left w:val="none" w:sz="0" w:space="0" w:color="auto"/>
        <w:bottom w:val="none" w:sz="0" w:space="0" w:color="auto"/>
        <w:right w:val="none" w:sz="0" w:space="0" w:color="auto"/>
      </w:divBdr>
    </w:div>
    <w:div w:id="19476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lito.it/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9B20-CA32-4951-85F5-BFF78CF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1323</Words>
  <Characters>7546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Anna Maria  Glorioso</cp:lastModifiedBy>
  <cp:revision>99</cp:revision>
  <dcterms:created xsi:type="dcterms:W3CDTF">2018-05-17T12:43:00Z</dcterms:created>
  <dcterms:modified xsi:type="dcterms:W3CDTF">2023-06-28T12:56:00Z</dcterms:modified>
</cp:coreProperties>
</file>