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07BE" w14:textId="77777777" w:rsidR="00E40DC1" w:rsidRPr="00E40DC1" w:rsidRDefault="00E40DC1" w:rsidP="007F6B68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8" w:color="auto"/>
        </w:pBdr>
        <w:shd w:val="clear" w:color="auto" w:fill="CCFFCC"/>
        <w:spacing w:after="0" w:line="312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</w:p>
    <w:p w14:paraId="12679125" w14:textId="19B90ABF" w:rsidR="00EF0D0C" w:rsidRPr="00E40DC1" w:rsidRDefault="00BE1DB3" w:rsidP="007F6B68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8" w:color="auto"/>
        </w:pBdr>
        <w:shd w:val="clear" w:color="auto" w:fill="CCFFCC"/>
        <w:spacing w:after="0" w:line="312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Fac-simile di Offerta economica</w:t>
      </w:r>
    </w:p>
    <w:p w14:paraId="6184F7AB" w14:textId="77777777" w:rsidR="00FE3754" w:rsidRPr="00E40DC1" w:rsidRDefault="00FE3754" w:rsidP="00502832">
      <w:pPr>
        <w:tabs>
          <w:tab w:val="left" w:pos="5387"/>
          <w:tab w:val="left" w:pos="6521"/>
        </w:tabs>
        <w:spacing w:after="0" w:line="312" w:lineRule="auto"/>
        <w:ind w:right="-285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6585"/>
      </w:tblGrid>
      <w:tr w:rsidR="009451B8" w:rsidRPr="00E40DC1" w14:paraId="0F7FECE3" w14:textId="77777777" w:rsidTr="00961BC7">
        <w:tc>
          <w:tcPr>
            <w:tcW w:w="3338" w:type="dxa"/>
            <w:shd w:val="clear" w:color="auto" w:fill="auto"/>
            <w:vAlign w:val="center"/>
          </w:tcPr>
          <w:p w14:paraId="451E45AB" w14:textId="16A4A596" w:rsidR="009451B8" w:rsidRPr="00E40DC1" w:rsidRDefault="00DF2E7B" w:rsidP="00502832">
            <w:pPr>
              <w:suppressAutoHyphens/>
              <w:spacing w:after="0" w:line="312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E40DC1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</w:t>
            </w:r>
            <w:r w:rsidR="009451B8" w:rsidRPr="00E40DC1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:</w:t>
            </w:r>
          </w:p>
          <w:p w14:paraId="35639633" w14:textId="77777777" w:rsidR="009451B8" w:rsidRPr="00E40DC1" w:rsidRDefault="009451B8" w:rsidP="00502832">
            <w:pPr>
              <w:suppressAutoHyphens/>
              <w:spacing w:after="0" w:line="312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E40DC1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85" w:type="dxa"/>
            <w:shd w:val="clear" w:color="auto" w:fill="auto"/>
          </w:tcPr>
          <w:p w14:paraId="252820D2" w14:textId="7B12D224" w:rsidR="00B2076D" w:rsidRPr="00E40DC1" w:rsidRDefault="00B2076D" w:rsidP="00502832">
            <w:pPr>
              <w:tabs>
                <w:tab w:val="left" w:pos="3168"/>
              </w:tabs>
              <w:spacing w:after="0" w:line="312" w:lineRule="auto"/>
              <w:contextualSpacing/>
              <w:jc w:val="both"/>
              <w:rPr>
                <w:rFonts w:ascii="Century Gothic" w:eastAsia="Times New Roman" w:hAnsi="Century Gothic" w:cs="Poppins"/>
                <w:sz w:val="20"/>
                <w:szCs w:val="20"/>
              </w:rPr>
            </w:pPr>
            <w:bookmarkStart w:id="0" w:name="_Hlk121757635"/>
            <w:r w:rsidRPr="00E40DC1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Gara europea a procedura aperta, </w:t>
            </w:r>
            <w:bookmarkStart w:id="1" w:name="_Hlk112071049"/>
            <w:r w:rsidRPr="00E40DC1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ai sensi dell’art. 60 D.lgs. 50/2016 e ss.mm.ii., per l’affidamento dei lavori di realizzazione </w:t>
            </w:r>
            <w:bookmarkStart w:id="2" w:name="_Hlk114645067"/>
            <w:r w:rsidRPr="00E40DC1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dell’edificio denominato “Digital Revolution House” </w:t>
            </w:r>
            <w:bookmarkStart w:id="3" w:name="_Hlk114663588"/>
            <w:r w:rsidRPr="00E40DC1">
              <w:rPr>
                <w:rFonts w:ascii="Century Gothic" w:eastAsia="Times New Roman" w:hAnsi="Century Gothic" w:cs="Poppins"/>
                <w:sz w:val="20"/>
                <w:szCs w:val="20"/>
              </w:rPr>
              <w:t>in Torino, Via Paolo Borsellino</w:t>
            </w:r>
            <w:bookmarkEnd w:id="3"/>
            <w:r w:rsidRPr="00E40DC1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n.4/c int.38</w:t>
            </w:r>
            <w:bookmarkEnd w:id="1"/>
            <w:bookmarkEnd w:id="2"/>
            <w:r w:rsidRPr="00E40DC1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- CIG: </w:t>
            </w:r>
            <w:bookmarkStart w:id="4" w:name="_Hlk117245062"/>
            <w:r w:rsidRPr="00E40DC1">
              <w:rPr>
                <w:rFonts w:ascii="Century Gothic" w:eastAsia="Times New Roman" w:hAnsi="Century Gothic" w:cs="Poppins"/>
                <w:sz w:val="20"/>
                <w:szCs w:val="20"/>
              </w:rPr>
              <w:t>94571520B8</w:t>
            </w:r>
            <w:bookmarkEnd w:id="4"/>
            <w:r w:rsidRPr="00E40DC1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- CUP: E13G19000020005 - CUI: L00518460019202200036</w:t>
            </w:r>
            <w:bookmarkEnd w:id="0"/>
          </w:p>
        </w:tc>
      </w:tr>
    </w:tbl>
    <w:p w14:paraId="39AF76B7" w14:textId="77777777" w:rsidR="00FE3754" w:rsidRPr="00E40DC1" w:rsidRDefault="00FE3754" w:rsidP="00502832">
      <w:pPr>
        <w:tabs>
          <w:tab w:val="left" w:pos="5387"/>
          <w:tab w:val="left" w:pos="6521"/>
        </w:tabs>
        <w:spacing w:after="0" w:line="312" w:lineRule="auto"/>
        <w:ind w:right="-285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4D8376D0" w14:textId="09B0019B" w:rsidR="00FE3754" w:rsidRPr="00E40DC1" w:rsidRDefault="00FE3754" w:rsidP="00E40DC1">
      <w:pPr>
        <w:tabs>
          <w:tab w:val="left" w:pos="5387"/>
          <w:tab w:val="left" w:pos="6521"/>
        </w:tabs>
        <w:spacing w:after="0" w:line="312" w:lineRule="auto"/>
        <w:ind w:right="-285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hAnsi="Century Gothic" w:cs="Times New Roman"/>
          <w:sz w:val="20"/>
          <w:szCs w:val="20"/>
        </w:rPr>
        <w:t xml:space="preserve">          </w:t>
      </w:r>
    </w:p>
    <w:p w14:paraId="4771E2CD" w14:textId="77777777" w:rsidR="00FE3754" w:rsidRPr="00E40DC1" w:rsidRDefault="00FE3754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Spett. le Politecnico di Torino</w:t>
      </w:r>
    </w:p>
    <w:p w14:paraId="7716B91F" w14:textId="47B12DF8" w:rsidR="00FE3754" w:rsidRPr="00E40DC1" w:rsidRDefault="00FE3754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</w:t>
      </w:r>
      <w:r w:rsidR="001417E3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</w:t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Area </w:t>
      </w:r>
      <w:r w:rsidR="00B2076D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AGACON</w:t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</w:t>
      </w:r>
      <w:r w:rsidR="00095421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</w:t>
      </w:r>
      <w:r w:rsidR="00FF46F8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Ufficio Appalti</w:t>
      </w:r>
    </w:p>
    <w:p w14:paraId="3DC8D49F" w14:textId="1206A6D0" w:rsidR="00FE3754" w:rsidRPr="00E40DC1" w:rsidRDefault="00FE3754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1A63D5C7" w14:textId="733D4ED8" w:rsidR="0039346E" w:rsidRPr="00E40DC1" w:rsidRDefault="00095421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</w:t>
      </w:r>
      <w:r w:rsidR="00FF46F8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</w:t>
      </w:r>
      <w:r w:rsidR="00FE3754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10129 – Torino</w:t>
      </w:r>
    </w:p>
    <w:p w14:paraId="49FCB825" w14:textId="77777777" w:rsidR="0039346E" w:rsidRPr="00E40DC1" w:rsidRDefault="0039346E" w:rsidP="00502832">
      <w:pPr>
        <w:tabs>
          <w:tab w:val="left" w:pos="6521"/>
          <w:tab w:val="left" w:pos="6804"/>
        </w:tabs>
        <w:spacing w:after="0" w:line="312" w:lineRule="auto"/>
        <w:ind w:right="-285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06E17201" w14:textId="77777777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11DF3C46" w14:textId="77777777" w:rsidR="00FE3754" w:rsidRPr="00E40DC1" w:rsidRDefault="00FE3754" w:rsidP="00502832">
      <w:pPr>
        <w:widowControl w:val="0"/>
        <w:tabs>
          <w:tab w:val="left" w:leader="underscore" w:pos="2552"/>
          <w:tab w:val="left" w:leader="underscore" w:pos="9672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3C180DD7" w14:textId="78FFAF5C" w:rsidR="00FE3754" w:rsidRPr="00E40DC1" w:rsidRDefault="00FE3754" w:rsidP="00502832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52132B">
        <w:rPr>
          <w:rFonts w:ascii="Century Gothic" w:eastAsia="Calibri" w:hAnsi="Century Gothic" w:cs="Times New Roman"/>
          <w:sz w:val="20"/>
          <w:szCs w:val="20"/>
          <w:lang w:eastAsia="it-IT"/>
        </w:rPr>
        <w:t>_____</w:t>
      </w:r>
    </w:p>
    <w:p w14:paraId="01D7C4BB" w14:textId="256F6BAF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52132B">
        <w:rPr>
          <w:rFonts w:ascii="Century Gothic" w:eastAsia="Calibri" w:hAnsi="Century Gothic" w:cs="Times New Roman"/>
          <w:sz w:val="20"/>
          <w:szCs w:val="20"/>
          <w:lang w:eastAsia="it-IT"/>
        </w:rPr>
        <w:t>_____</w:t>
      </w:r>
      <w:bookmarkStart w:id="5" w:name="_GoBack"/>
      <w:bookmarkEnd w:id="5"/>
    </w:p>
    <w:p w14:paraId="4DA2E252" w14:textId="77777777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CD139F5" w14:textId="255FAFE1" w:rsidR="00FE3754" w:rsidRPr="00E40DC1" w:rsidRDefault="00FE3754" w:rsidP="00502832">
      <w:pPr>
        <w:widowControl w:val="0"/>
        <w:tabs>
          <w:tab w:val="left" w:leader="underscore" w:pos="4536"/>
          <w:tab w:val="right" w:leader="underscore" w:pos="9600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. ________________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  <w:r w:rsidR="0052132B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</w:p>
    <w:p w14:paraId="01A95881" w14:textId="77777777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58B500F0" w14:textId="77777777" w:rsidR="00FE3754" w:rsidRPr="00E40DC1" w:rsidRDefault="00FE3754" w:rsidP="00502832">
      <w:pPr>
        <w:widowControl w:val="0"/>
        <w:tabs>
          <w:tab w:val="right" w:leader="underscore" w:pos="9624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2F1DA3F" w14:textId="543095E5" w:rsidR="00FE3754" w:rsidRDefault="00FE3754" w:rsidP="00502832">
      <w:pPr>
        <w:widowControl w:val="0"/>
        <w:tabs>
          <w:tab w:val="right" w:leader="underscore" w:pos="9600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6F35312" w14:textId="082EF190" w:rsidR="0052132B" w:rsidRPr="00E40DC1" w:rsidRDefault="0052132B" w:rsidP="00502832">
      <w:pPr>
        <w:widowControl w:val="0"/>
        <w:tabs>
          <w:tab w:val="right" w:leader="underscore" w:pos="9600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sz w:val="20"/>
          <w:szCs w:val="20"/>
          <w:lang w:eastAsia="it-IT"/>
        </w:rPr>
        <w:t>Settore produttivo del CCNL applicato _________________________________________________________</w:t>
      </w:r>
    </w:p>
    <w:p w14:paraId="6685573B" w14:textId="77777777" w:rsidR="000900F8" w:rsidRPr="00E40DC1" w:rsidRDefault="000900F8" w:rsidP="00502832">
      <w:pPr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284AC4FA" w14:textId="65FF023E" w:rsidR="00B2076D" w:rsidRPr="00E40DC1" w:rsidRDefault="00B2076D" w:rsidP="00502832">
      <w:pPr>
        <w:widowControl w:val="0"/>
        <w:tabs>
          <w:tab w:val="right" w:leader="underscore" w:pos="9600"/>
        </w:tabs>
        <w:spacing w:after="0" w:line="312" w:lineRule="auto"/>
        <w:contextualSpacing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Al fine di concorrere all’aggiudicazione del contratto per l’affidamento dei lavori indicati in oggetto, formula la seguente offerta economica.</w:t>
      </w:r>
    </w:p>
    <w:p w14:paraId="5DEC9B50" w14:textId="77777777" w:rsidR="000900F8" w:rsidRPr="00E40DC1" w:rsidRDefault="000900F8" w:rsidP="00502832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7B105797" w14:textId="0F29517F" w:rsidR="00490CDB" w:rsidRPr="00E40DC1" w:rsidRDefault="00490CDB" w:rsidP="00502832">
      <w:pPr>
        <w:tabs>
          <w:tab w:val="left" w:pos="0"/>
        </w:tabs>
        <w:spacing w:after="0" w:line="312" w:lineRule="auto"/>
        <w:contextualSpacing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sz w:val="20"/>
          <w:szCs w:val="20"/>
          <w:lang w:eastAsia="it-IT"/>
        </w:rPr>
        <w:t>OFFRE</w:t>
      </w:r>
      <w:bookmarkStart w:id="6" w:name="_Hlk117075261"/>
    </w:p>
    <w:p w14:paraId="3F283400" w14:textId="77777777" w:rsidR="00842452" w:rsidRPr="00E40DC1" w:rsidRDefault="00842452" w:rsidP="00502832">
      <w:pPr>
        <w:tabs>
          <w:tab w:val="left" w:pos="0"/>
        </w:tabs>
        <w:spacing w:after="0" w:line="312" w:lineRule="auto"/>
        <w:contextualSpacing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bookmarkEnd w:id="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144A5" w:rsidRPr="00E40DC1" w14:paraId="43B0B00B" w14:textId="77777777" w:rsidTr="004B5ED3">
        <w:trPr>
          <w:trHeight w:val="929"/>
        </w:trPr>
        <w:tc>
          <w:tcPr>
            <w:tcW w:w="3209" w:type="dxa"/>
            <w:vMerge w:val="restart"/>
            <w:shd w:val="clear" w:color="auto" w:fill="8DB3E2" w:themeFill="text2" w:themeFillTint="66"/>
          </w:tcPr>
          <w:p w14:paraId="3782B0E5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2BC91CFB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5D699037" w14:textId="5A8123AF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419" w:type="dxa"/>
            <w:gridSpan w:val="2"/>
            <w:shd w:val="clear" w:color="auto" w:fill="8DB3E2" w:themeFill="text2" w:themeFillTint="66"/>
          </w:tcPr>
          <w:p w14:paraId="35CE6F50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0079AE73" w14:textId="77777777" w:rsidR="00F15A99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PERCENTUALE DI</w:t>
            </w:r>
            <w:r w:rsidR="00B2076D"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RIBASSO</w:t>
            </w:r>
            <w:r w:rsidR="00A545E3"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14:paraId="4B912807" w14:textId="47A925BC" w:rsidR="00A144A5" w:rsidRPr="00E40DC1" w:rsidRDefault="00F15A99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da applicare</w:t>
            </w:r>
          </w:p>
          <w:p w14:paraId="1AB977D3" w14:textId="75FC78E4" w:rsidR="00A144A5" w:rsidRPr="00E40DC1" w:rsidRDefault="00F15A99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all’importo posto a base di gara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soggetto a ribasso</w:t>
            </w:r>
          </w:p>
          <w:p w14:paraId="5836A6FA" w14:textId="77777777" w:rsidR="00A144A5" w:rsidRPr="00E40DC1" w:rsidRDefault="00A144A5" w:rsidP="00502832">
            <w:pPr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A144A5" w:rsidRPr="00E40DC1" w14:paraId="5E053600" w14:textId="77777777" w:rsidTr="004B5ED3">
        <w:tc>
          <w:tcPr>
            <w:tcW w:w="3209" w:type="dxa"/>
            <w:vMerge/>
            <w:shd w:val="clear" w:color="auto" w:fill="8DB3E2" w:themeFill="text2" w:themeFillTint="66"/>
          </w:tcPr>
          <w:p w14:paraId="6C5E6D0F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  <w:shd w:val="clear" w:color="auto" w:fill="8DB3E2" w:themeFill="text2" w:themeFillTint="66"/>
          </w:tcPr>
          <w:p w14:paraId="7D8ADB32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53080C04" w14:textId="77777777" w:rsidR="00A144A5" w:rsidRPr="00E40DC1" w:rsidRDefault="00A144A5" w:rsidP="00502832">
            <w:pPr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IN CIFRE </w:t>
            </w:r>
          </w:p>
        </w:tc>
        <w:tc>
          <w:tcPr>
            <w:tcW w:w="3210" w:type="dxa"/>
            <w:shd w:val="clear" w:color="auto" w:fill="8DB3E2" w:themeFill="text2" w:themeFillTint="66"/>
          </w:tcPr>
          <w:p w14:paraId="76C1E338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0736DF85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IN LETTERE</w:t>
            </w:r>
          </w:p>
          <w:p w14:paraId="5F29B4AD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A144A5" w:rsidRPr="00E40DC1" w14:paraId="13B08AC2" w14:textId="77777777" w:rsidTr="004B5ED3">
        <w:tc>
          <w:tcPr>
            <w:tcW w:w="3209" w:type="dxa"/>
          </w:tcPr>
          <w:p w14:paraId="4D3F768D" w14:textId="4DB2225A" w:rsidR="00A144A5" w:rsidRPr="00E40DC1" w:rsidRDefault="00B2076D" w:rsidP="007F6B68">
            <w:pPr>
              <w:spacing w:line="312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7" w:name="_Hlk121758132"/>
            <w:r w:rsidRPr="00E40DC1">
              <w:rPr>
                <w:rFonts w:ascii="Century Gothic" w:hAnsi="Century Gothic"/>
                <w:sz w:val="20"/>
                <w:szCs w:val="20"/>
              </w:rPr>
              <w:t>Ribasso percentuale offerto da applicare al</w:t>
            </w:r>
            <w:r w:rsidR="007F6B68" w:rsidRPr="00E40DC1">
              <w:rPr>
                <w:rFonts w:ascii="Century Gothic" w:hAnsi="Century Gothic"/>
                <w:sz w:val="20"/>
                <w:szCs w:val="20"/>
              </w:rPr>
              <w:t xml:space="preserve">l’importo </w:t>
            </w:r>
            <w:r w:rsidRPr="00E40DC1">
              <w:rPr>
                <w:rFonts w:ascii="Century Gothic" w:hAnsi="Century Gothic"/>
                <w:sz w:val="20"/>
                <w:szCs w:val="20"/>
              </w:rPr>
              <w:t xml:space="preserve">posto a </w:t>
            </w:r>
            <w:r w:rsidRPr="00E40DC1">
              <w:rPr>
                <w:rFonts w:ascii="Century Gothic" w:hAnsi="Century Gothic"/>
                <w:sz w:val="20"/>
                <w:szCs w:val="20"/>
              </w:rPr>
              <w:lastRenderedPageBreak/>
              <w:t>base di gara, al netto d</w:t>
            </w:r>
            <w:r w:rsidR="007F6B68" w:rsidRPr="00E40DC1">
              <w:rPr>
                <w:rFonts w:ascii="Century Gothic" w:hAnsi="Century Gothic"/>
                <w:sz w:val="20"/>
                <w:szCs w:val="20"/>
              </w:rPr>
              <w:t>ell’</w:t>
            </w:r>
            <w:r w:rsidRPr="00E40DC1">
              <w:rPr>
                <w:rFonts w:ascii="Century Gothic" w:hAnsi="Century Gothic"/>
                <w:sz w:val="20"/>
                <w:szCs w:val="20"/>
              </w:rPr>
              <w:t xml:space="preserve">IVA </w:t>
            </w:r>
            <w:r w:rsidR="007F6B68" w:rsidRPr="00E40DC1">
              <w:rPr>
                <w:rFonts w:ascii="Century Gothic" w:hAnsi="Century Gothic"/>
                <w:sz w:val="20"/>
                <w:szCs w:val="20"/>
              </w:rPr>
              <w:t xml:space="preserve">e degli </w:t>
            </w:r>
            <w:r w:rsidR="00502832" w:rsidRPr="00E40DC1">
              <w:rPr>
                <w:rFonts w:ascii="Century Gothic" w:hAnsi="Century Gothic"/>
                <w:sz w:val="20"/>
                <w:szCs w:val="20"/>
              </w:rPr>
              <w:t>oneri per la sicurezza</w:t>
            </w:r>
            <w:bookmarkEnd w:id="7"/>
          </w:p>
        </w:tc>
        <w:tc>
          <w:tcPr>
            <w:tcW w:w="3209" w:type="dxa"/>
          </w:tcPr>
          <w:p w14:paraId="16B3DFA9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0D98011B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10" w:type="dxa"/>
          </w:tcPr>
          <w:p w14:paraId="1B6F30D1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374A4847" w14:textId="77777777" w:rsidR="000900F8" w:rsidRPr="00E40DC1" w:rsidRDefault="000900F8" w:rsidP="00502832">
      <w:pPr>
        <w:tabs>
          <w:tab w:val="left" w:pos="0"/>
        </w:tabs>
        <w:spacing w:after="0" w:line="312" w:lineRule="auto"/>
        <w:contextualSpacing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126F185C" w14:textId="70E6765A" w:rsidR="0039346E" w:rsidRPr="00E40DC1" w:rsidRDefault="00B2076D" w:rsidP="00502832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E40DC1">
        <w:rPr>
          <w:rFonts w:ascii="Century Gothic" w:hAnsi="Century Gothic"/>
          <w:sz w:val="20"/>
          <w:szCs w:val="20"/>
        </w:rPr>
        <w:t>Non saranno ammessi ribassi percentuali con più di due cifre decimali</w:t>
      </w:r>
      <w:r w:rsidR="00616B14"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; oltre </w:t>
      </w:r>
      <w:r w:rsidR="001A3BB2"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tale limite si procederà al troncamento del valore indicato senza arrotondamento.</w:t>
      </w:r>
    </w:p>
    <w:p w14:paraId="4C55D478" w14:textId="77777777" w:rsidR="00B2076D" w:rsidRPr="00E40DC1" w:rsidRDefault="00B2076D" w:rsidP="00502832">
      <w:pPr>
        <w:spacing w:after="0" w:line="312" w:lineRule="auto"/>
        <w:contextualSpacing/>
        <w:rPr>
          <w:rFonts w:ascii="Century Gothic" w:hAnsi="Century Gothic"/>
          <w:sz w:val="20"/>
          <w:szCs w:val="20"/>
        </w:rPr>
      </w:pPr>
    </w:p>
    <w:p w14:paraId="5E18BD8F" w14:textId="77777777" w:rsidR="00FD6F68" w:rsidRPr="00E40DC1" w:rsidRDefault="00FD6F68" w:rsidP="00502832">
      <w:pPr>
        <w:tabs>
          <w:tab w:val="left" w:pos="0"/>
        </w:tabs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Inserire gli importi in euro delle seguenti voci di costo:</w:t>
      </w:r>
    </w:p>
    <w:p w14:paraId="762D0C82" w14:textId="77777777" w:rsidR="00FD6F68" w:rsidRPr="00E40DC1" w:rsidRDefault="00FD6F68" w:rsidP="007F6B68">
      <w:pPr>
        <w:tabs>
          <w:tab w:val="left" w:pos="0"/>
        </w:tabs>
        <w:spacing w:after="0" w:line="312" w:lineRule="auto"/>
        <w:contextualSpacing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tbl>
      <w:tblPr>
        <w:tblStyle w:val="Grigliatabella"/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FD6F68" w:rsidRPr="00E40DC1" w14:paraId="5CE3EB78" w14:textId="77777777" w:rsidTr="00215F89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45D734" w14:textId="77777777" w:rsidR="00FD6F68" w:rsidRPr="00E40DC1" w:rsidRDefault="00FD6F68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475DC905" w14:textId="77777777" w:rsidR="00FD6F68" w:rsidRPr="00E40DC1" w:rsidRDefault="00FD6F68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VOCE DI COSTO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F5AA91" w14:textId="77777777" w:rsidR="00FD6F68" w:rsidRPr="00E40DC1" w:rsidRDefault="00FD6F68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2AB08801" w14:textId="1740F1DF" w:rsidR="00FD6F68" w:rsidRPr="00E40DC1" w:rsidRDefault="00FD6F68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IMPORTO IN </w:t>
            </w:r>
            <w:r w:rsid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EURO</w:t>
            </w:r>
          </w:p>
          <w:p w14:paraId="329D7024" w14:textId="09CD793B" w:rsidR="00565455" w:rsidRPr="00E40DC1" w:rsidRDefault="0056545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215F89" w:rsidRPr="00E40DC1" w14:paraId="1C50F648" w14:textId="77777777" w:rsidTr="00215F89">
        <w:trPr>
          <w:trHeight w:val="616"/>
        </w:trPr>
        <w:tc>
          <w:tcPr>
            <w:tcW w:w="5067" w:type="dxa"/>
          </w:tcPr>
          <w:p w14:paraId="4B4E6287" w14:textId="4D436084" w:rsidR="00215F89" w:rsidRPr="00E40DC1" w:rsidRDefault="00502832" w:rsidP="00E40DC1">
            <w:pPr>
              <w:tabs>
                <w:tab w:val="left" w:pos="0"/>
              </w:tabs>
              <w:spacing w:line="312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A.</w:t>
            </w:r>
            <w:r w:rsidRPr="00E40DC1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  <w:r w:rsidR="00C81742">
              <w:rPr>
                <w:rFonts w:ascii="Century Gothic" w:hAnsi="Century Gothic" w:cs="Arial"/>
                <w:sz w:val="20"/>
                <w:szCs w:val="20"/>
                <w:lang w:eastAsia="it-IT"/>
              </w:rPr>
              <w:t>ONERI</w:t>
            </w:r>
            <w:r w:rsidR="00215F89" w:rsidRPr="00E40DC1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AZIENDALI RELATIVI ALLA SALUTE E SICUREZZA (IVA ESCLUSA)</w:t>
            </w:r>
          </w:p>
        </w:tc>
        <w:tc>
          <w:tcPr>
            <w:tcW w:w="4533" w:type="dxa"/>
          </w:tcPr>
          <w:p w14:paraId="1926BB3F" w14:textId="380BA29E" w:rsidR="00215F89" w:rsidRPr="00E40DC1" w:rsidRDefault="00215F89" w:rsidP="00E40DC1">
            <w:pPr>
              <w:tabs>
                <w:tab w:val="left" w:pos="0"/>
              </w:tabs>
              <w:spacing w:line="312" w:lineRule="auto"/>
              <w:contextualSpacing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7DEA306E" w14:textId="316A63C9" w:rsidR="00215F89" w:rsidRPr="00E40DC1" w:rsidRDefault="00215F89" w:rsidP="00E40DC1">
            <w:pPr>
              <w:tabs>
                <w:tab w:val="left" w:pos="0"/>
              </w:tabs>
              <w:spacing w:line="312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</w:p>
        </w:tc>
      </w:tr>
      <w:tr w:rsidR="00215F89" w:rsidRPr="00E40DC1" w14:paraId="54ABC793" w14:textId="77777777" w:rsidTr="00215F89">
        <w:trPr>
          <w:trHeight w:val="254"/>
        </w:trPr>
        <w:tc>
          <w:tcPr>
            <w:tcW w:w="5067" w:type="dxa"/>
          </w:tcPr>
          <w:p w14:paraId="6904E79E" w14:textId="2CDA9307" w:rsidR="00215F89" w:rsidRPr="00E40DC1" w:rsidRDefault="00502832" w:rsidP="00E40DC1">
            <w:pPr>
              <w:tabs>
                <w:tab w:val="left" w:pos="0"/>
              </w:tabs>
              <w:spacing w:line="312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B. </w:t>
            </w:r>
            <w:r w:rsidR="00215F89" w:rsidRPr="00E40DC1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COSTI MANODOPERA</w:t>
            </w:r>
          </w:p>
        </w:tc>
        <w:tc>
          <w:tcPr>
            <w:tcW w:w="4533" w:type="dxa"/>
          </w:tcPr>
          <w:p w14:paraId="7C3692D4" w14:textId="77777777" w:rsidR="00215F89" w:rsidRPr="00E40DC1" w:rsidRDefault="00215F89" w:rsidP="00E40DC1">
            <w:pPr>
              <w:tabs>
                <w:tab w:val="left" w:pos="0"/>
              </w:tabs>
              <w:spacing w:line="312" w:lineRule="auto"/>
              <w:contextualSpacing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71672FE" w14:textId="434648B9" w:rsidR="0039346E" w:rsidRPr="00E40DC1" w:rsidRDefault="0039346E" w:rsidP="00502832">
      <w:pPr>
        <w:tabs>
          <w:tab w:val="left" w:pos="0"/>
        </w:tabs>
        <w:spacing w:after="0" w:line="312" w:lineRule="auto"/>
        <w:contextualSpacing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44DDD0F5" w14:textId="77777777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CA61143" w14:textId="77777777" w:rsidR="00586279" w:rsidRPr="00E40DC1" w:rsidRDefault="00586279" w:rsidP="00502832">
      <w:pPr>
        <w:keepNext/>
        <w:spacing w:after="0" w:line="312" w:lineRule="auto"/>
        <w:contextualSpacing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  <w:t>DICHIARA INOLTRE</w:t>
      </w:r>
    </w:p>
    <w:p w14:paraId="59F0EB0A" w14:textId="77777777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</w:p>
    <w:p w14:paraId="572A1727" w14:textId="77777777" w:rsidR="00215F89" w:rsidRPr="00E40DC1" w:rsidRDefault="00215F89" w:rsidP="00502832">
      <w:pPr>
        <w:numPr>
          <w:ilvl w:val="0"/>
          <w:numId w:val="1"/>
        </w:numPr>
        <w:tabs>
          <w:tab w:val="num" w:pos="312"/>
        </w:tabs>
        <w:spacing w:after="0" w:line="312" w:lineRule="auto"/>
        <w:ind w:hanging="1065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che l’offerta tiene conto di tutte le prestazioni richieste dal Capitolato speciale d’Oneri; </w:t>
      </w:r>
    </w:p>
    <w:p w14:paraId="04C71301" w14:textId="77777777" w:rsidR="00215F89" w:rsidRPr="00E40DC1" w:rsidRDefault="00215F89" w:rsidP="00502832">
      <w:pPr>
        <w:numPr>
          <w:ilvl w:val="0"/>
          <w:numId w:val="1"/>
        </w:numPr>
        <w:tabs>
          <w:tab w:val="num" w:pos="312"/>
        </w:tabs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6430CD0D" w14:textId="77777777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la presente offerta ha una validità di giorni 180 (centottanta) dalla data stabilita quale termine per la presentazione delle offerte e ha valore di proposta contrattuale ai sensi dell’art. 1329 del codice civile;</w:t>
      </w:r>
    </w:p>
    <w:p w14:paraId="3F3754B3" w14:textId="2F151F80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l’offerta comprende e compensa le spese generali ed utili dell’Affidatario, le assicurazioni e tutti gli oneri accessori che lo stesso dovrà sostenere anche se non esplicitamente indicati nella documentazione di gara, necessari per assicurare la perfetta esecuzione de</w:t>
      </w:r>
      <w:r w:rsidR="00697DF9">
        <w:rPr>
          <w:rFonts w:ascii="Century Gothic" w:eastAsia="Times New Roman" w:hAnsi="Century Gothic" w:cs="Arial"/>
          <w:sz w:val="20"/>
          <w:szCs w:val="20"/>
          <w:lang w:eastAsia="it-IT"/>
        </w:rPr>
        <w:t>i lavori</w:t>
      </w: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. Il prezzo s’intende fissato dall’Affidatario in base a calcoli di propria assoluta convenienza per cui il medesimo ne assume tutti i rischi; </w:t>
      </w:r>
    </w:p>
    <w:p w14:paraId="48B91CDC" w14:textId="77777777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prendere atto che tale offerta economica non vincola in alcun modo l’Amministrazione appaltante; </w:t>
      </w:r>
    </w:p>
    <w:p w14:paraId="009508DB" w14:textId="77777777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la scrivente Impresa non ha nulla da pretendere dal Politecnico di Torino, a qualsiasi titolo, in ragione della formulazione della presente offerta;</w:t>
      </w:r>
    </w:p>
    <w:p w14:paraId="7081605E" w14:textId="77777777" w:rsidR="00215F89" w:rsidRPr="00E40DC1" w:rsidRDefault="00215F89" w:rsidP="00502832">
      <w:pPr>
        <w:numPr>
          <w:ilvl w:val="0"/>
          <w:numId w:val="1"/>
        </w:numPr>
        <w:tabs>
          <w:tab w:val="num" w:pos="312"/>
          <w:tab w:val="num" w:pos="705"/>
        </w:tabs>
        <w:spacing w:after="0" w:line="312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su di esso;</w:t>
      </w:r>
    </w:p>
    <w:p w14:paraId="2E5AF9CD" w14:textId="77777777" w:rsidR="00215F89" w:rsidRPr="00E40DC1" w:rsidRDefault="00215F89" w:rsidP="00502832">
      <w:pPr>
        <w:numPr>
          <w:ilvl w:val="0"/>
          <w:numId w:val="1"/>
        </w:numPr>
        <w:tabs>
          <w:tab w:val="num" w:pos="312"/>
          <w:tab w:val="num" w:pos="705"/>
        </w:tabs>
        <w:spacing w:after="0" w:line="312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i relativi pagamenti saranno effettuati esclusivamente a mezzo bonifico bancario o postale, ovvero con altri strumenti di pagamento idonei a consentire la piena tracciabilità delle operazioni.</w:t>
      </w:r>
    </w:p>
    <w:p w14:paraId="3C63ED28" w14:textId="77777777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608DFBB5" w14:textId="77777777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Il Legale Rappresentante/Titolare dell’Impresa</w:t>
      </w:r>
    </w:p>
    <w:p w14:paraId="49F56670" w14:textId="2BE8502F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6667AF2D" w14:textId="30B178BD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50370F5D" w14:textId="77777777" w:rsidR="0003449C" w:rsidRPr="00E40DC1" w:rsidRDefault="0003449C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32B83F0B" w14:textId="77777777" w:rsidR="00586279" w:rsidRPr="00E40DC1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rPr>
          <w:rFonts w:ascii="Century Gothic" w:eastAsia="Times New Roman" w:hAnsi="Century Gothic" w:cs="Arial"/>
          <w:b/>
          <w:color w:val="0070C0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color w:val="0070C0"/>
          <w:sz w:val="20"/>
          <w:szCs w:val="20"/>
          <w:lang w:eastAsia="it-IT"/>
        </w:rPr>
        <w:t xml:space="preserve">Note </w:t>
      </w:r>
    </w:p>
    <w:p w14:paraId="61575FD6" w14:textId="2E6ED3D9" w:rsidR="00586279" w:rsidRPr="00E40DC1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L’offerta economica deve essere </w:t>
      </w:r>
      <w:r w:rsidRPr="00E40DC1">
        <w:rPr>
          <w:rFonts w:ascii="Century Gothic" w:eastAsia="Times New Roman" w:hAnsi="Century Gothic" w:cs="Arial"/>
          <w:b/>
          <w:sz w:val="20"/>
          <w:szCs w:val="20"/>
          <w:lang w:eastAsia="it-IT"/>
        </w:rPr>
        <w:t>sottoscritta digitalmente</w:t>
      </w:r>
      <w:r w:rsidR="00572835" w:rsidRPr="00E40DC1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, </w:t>
      </w:r>
      <w:r w:rsidR="00572835" w:rsidRPr="00E40DC1">
        <w:rPr>
          <w:rFonts w:ascii="Century Gothic" w:hAnsi="Century Gothic" w:cs="Calibri"/>
          <w:sz w:val="20"/>
          <w:szCs w:val="20"/>
        </w:rPr>
        <w:t>secondo le modalità previste al</w:t>
      </w:r>
      <w:r w:rsidR="00E72976">
        <w:rPr>
          <w:rFonts w:ascii="Century Gothic" w:hAnsi="Century Gothic" w:cs="Calibri"/>
          <w:sz w:val="20"/>
          <w:szCs w:val="20"/>
        </w:rPr>
        <w:t xml:space="preserve"> </w:t>
      </w:r>
      <w:r w:rsidR="00572835" w:rsidRPr="00E40DC1">
        <w:rPr>
          <w:rFonts w:ascii="Century Gothic" w:hAnsi="Century Gothic" w:cs="Calibri"/>
          <w:sz w:val="20"/>
          <w:szCs w:val="20"/>
        </w:rPr>
        <w:t xml:space="preserve">punto 15.1 del disciplinare di gara, </w:t>
      </w: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dal legale rappresentante dell’operatore economico concorrente; </w:t>
      </w:r>
    </w:p>
    <w:p w14:paraId="70048296" w14:textId="77777777" w:rsidR="00586279" w:rsidRPr="00E40DC1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nel caso di RTI costituito, dal Legale rappresentante della società mandataria; </w:t>
      </w:r>
    </w:p>
    <w:p w14:paraId="63012DFE" w14:textId="19ED4C03" w:rsidR="00A453E8" w:rsidRPr="00E40DC1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nel caso di RTI costituendo, dai legali rappresentanti di ciascun operatore economico che partecipa alla procedura in forma congiunta.</w:t>
      </w:r>
    </w:p>
    <w:sectPr w:rsidR="00A453E8" w:rsidRPr="00E40DC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4942" w14:textId="77777777" w:rsidR="00E4780A" w:rsidRDefault="00E4780A" w:rsidP="00EF3813">
      <w:pPr>
        <w:spacing w:after="0" w:line="240" w:lineRule="auto"/>
      </w:pPr>
      <w:r>
        <w:separator/>
      </w:r>
    </w:p>
  </w:endnote>
  <w:endnote w:type="continuationSeparator" w:id="0">
    <w:p w14:paraId="3C277AF0" w14:textId="77777777" w:rsidR="00E4780A" w:rsidRDefault="00E4780A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409937"/>
      <w:docPartObj>
        <w:docPartGallery w:val="Page Numbers (Bottom of Page)"/>
        <w:docPartUnique/>
      </w:docPartObj>
    </w:sdtPr>
    <w:sdtEndPr/>
    <w:sdtContent>
      <w:p w14:paraId="7E8D5F58" w14:textId="4F26D93F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626">
          <w:rPr>
            <w:noProof/>
          </w:rPr>
          <w:t>1</w:t>
        </w:r>
        <w:r>
          <w:fldChar w:fldCharType="end"/>
        </w:r>
      </w:p>
    </w:sdtContent>
  </w:sdt>
  <w:p w14:paraId="108FAEC1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A3B4" w14:textId="77777777" w:rsidR="00E4780A" w:rsidRDefault="00E4780A" w:rsidP="00EF3813">
      <w:pPr>
        <w:spacing w:after="0" w:line="240" w:lineRule="auto"/>
      </w:pPr>
      <w:r>
        <w:separator/>
      </w:r>
    </w:p>
  </w:footnote>
  <w:footnote w:type="continuationSeparator" w:id="0">
    <w:p w14:paraId="0A3320B1" w14:textId="77777777" w:rsidR="00E4780A" w:rsidRDefault="00E4780A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C97"/>
    <w:multiLevelType w:val="hybridMultilevel"/>
    <w:tmpl w:val="BB30C09A"/>
    <w:lvl w:ilvl="0" w:tplc="7804D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384F7F9A"/>
    <w:multiLevelType w:val="hybridMultilevel"/>
    <w:tmpl w:val="85C68A12"/>
    <w:lvl w:ilvl="0" w:tplc="660E97B6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8A34E57"/>
    <w:multiLevelType w:val="hybridMultilevel"/>
    <w:tmpl w:val="308CD32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16D7F"/>
    <w:multiLevelType w:val="hybridMultilevel"/>
    <w:tmpl w:val="57E09230"/>
    <w:lvl w:ilvl="0" w:tplc="7700BFE6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82B0432"/>
    <w:multiLevelType w:val="hybridMultilevel"/>
    <w:tmpl w:val="54A4A5F2"/>
    <w:lvl w:ilvl="0" w:tplc="31AAAEA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54"/>
    <w:rsid w:val="00000238"/>
    <w:rsid w:val="00006706"/>
    <w:rsid w:val="00020E76"/>
    <w:rsid w:val="00031B52"/>
    <w:rsid w:val="0003449C"/>
    <w:rsid w:val="00035F30"/>
    <w:rsid w:val="00042DED"/>
    <w:rsid w:val="00060EC1"/>
    <w:rsid w:val="000720FB"/>
    <w:rsid w:val="00072450"/>
    <w:rsid w:val="000857F8"/>
    <w:rsid w:val="000900F8"/>
    <w:rsid w:val="00095421"/>
    <w:rsid w:val="000B6A69"/>
    <w:rsid w:val="000B780B"/>
    <w:rsid w:val="000D35CB"/>
    <w:rsid w:val="000D47AE"/>
    <w:rsid w:val="000E3CC5"/>
    <w:rsid w:val="0012144A"/>
    <w:rsid w:val="00122BCE"/>
    <w:rsid w:val="0012501F"/>
    <w:rsid w:val="00135C7E"/>
    <w:rsid w:val="001417E3"/>
    <w:rsid w:val="00151E20"/>
    <w:rsid w:val="00156D94"/>
    <w:rsid w:val="001575A5"/>
    <w:rsid w:val="001A3BB2"/>
    <w:rsid w:val="001A6032"/>
    <w:rsid w:val="001D32AC"/>
    <w:rsid w:val="001E190A"/>
    <w:rsid w:val="001F43C5"/>
    <w:rsid w:val="00203309"/>
    <w:rsid w:val="002039D8"/>
    <w:rsid w:val="00215F89"/>
    <w:rsid w:val="002232E8"/>
    <w:rsid w:val="00247317"/>
    <w:rsid w:val="0024786E"/>
    <w:rsid w:val="0027021D"/>
    <w:rsid w:val="0027134A"/>
    <w:rsid w:val="00277296"/>
    <w:rsid w:val="002941BB"/>
    <w:rsid w:val="002967EF"/>
    <w:rsid w:val="002A29F5"/>
    <w:rsid w:val="002A4565"/>
    <w:rsid w:val="002B4FC0"/>
    <w:rsid w:val="002C1506"/>
    <w:rsid w:val="002C247D"/>
    <w:rsid w:val="002D0F2A"/>
    <w:rsid w:val="002D1BEF"/>
    <w:rsid w:val="002D4E57"/>
    <w:rsid w:val="002D528B"/>
    <w:rsid w:val="002E5213"/>
    <w:rsid w:val="002F0264"/>
    <w:rsid w:val="002F4545"/>
    <w:rsid w:val="002F7512"/>
    <w:rsid w:val="00306536"/>
    <w:rsid w:val="00324431"/>
    <w:rsid w:val="003252E2"/>
    <w:rsid w:val="00342624"/>
    <w:rsid w:val="00361BA7"/>
    <w:rsid w:val="00371C6A"/>
    <w:rsid w:val="00385286"/>
    <w:rsid w:val="0039346E"/>
    <w:rsid w:val="0039595E"/>
    <w:rsid w:val="003C29E5"/>
    <w:rsid w:val="003C2F63"/>
    <w:rsid w:val="003D7B8C"/>
    <w:rsid w:val="003E01BA"/>
    <w:rsid w:val="003E08C7"/>
    <w:rsid w:val="004011E9"/>
    <w:rsid w:val="00403E60"/>
    <w:rsid w:val="00422C5F"/>
    <w:rsid w:val="00435E19"/>
    <w:rsid w:val="00484328"/>
    <w:rsid w:val="00485B47"/>
    <w:rsid w:val="004901DD"/>
    <w:rsid w:val="00490CDB"/>
    <w:rsid w:val="0049170C"/>
    <w:rsid w:val="004928E4"/>
    <w:rsid w:val="00495226"/>
    <w:rsid w:val="004A71C3"/>
    <w:rsid w:val="004B68AA"/>
    <w:rsid w:val="004C7523"/>
    <w:rsid w:val="004D128E"/>
    <w:rsid w:val="004D50D7"/>
    <w:rsid w:val="004D5885"/>
    <w:rsid w:val="004E788F"/>
    <w:rsid w:val="00502832"/>
    <w:rsid w:val="00505425"/>
    <w:rsid w:val="005142E5"/>
    <w:rsid w:val="00516E1B"/>
    <w:rsid w:val="0052132B"/>
    <w:rsid w:val="00540A74"/>
    <w:rsid w:val="00551456"/>
    <w:rsid w:val="00553B2A"/>
    <w:rsid w:val="00565455"/>
    <w:rsid w:val="00572835"/>
    <w:rsid w:val="0057348F"/>
    <w:rsid w:val="005754E0"/>
    <w:rsid w:val="00586279"/>
    <w:rsid w:val="005E5B4C"/>
    <w:rsid w:val="005F11B2"/>
    <w:rsid w:val="006039EA"/>
    <w:rsid w:val="00616B14"/>
    <w:rsid w:val="006467C3"/>
    <w:rsid w:val="006541EA"/>
    <w:rsid w:val="00687C7E"/>
    <w:rsid w:val="006930DB"/>
    <w:rsid w:val="00697DF9"/>
    <w:rsid w:val="006A015F"/>
    <w:rsid w:val="006A317B"/>
    <w:rsid w:val="006A5987"/>
    <w:rsid w:val="006B190D"/>
    <w:rsid w:val="006D3711"/>
    <w:rsid w:val="006F5EE1"/>
    <w:rsid w:val="0070353A"/>
    <w:rsid w:val="0074110C"/>
    <w:rsid w:val="0074477A"/>
    <w:rsid w:val="00785F82"/>
    <w:rsid w:val="00791118"/>
    <w:rsid w:val="0079168E"/>
    <w:rsid w:val="00797906"/>
    <w:rsid w:val="007A6CA0"/>
    <w:rsid w:val="007A73E5"/>
    <w:rsid w:val="007B6D95"/>
    <w:rsid w:val="007C4ADD"/>
    <w:rsid w:val="007D6E0C"/>
    <w:rsid w:val="007D71A8"/>
    <w:rsid w:val="007E5B3B"/>
    <w:rsid w:val="007E756F"/>
    <w:rsid w:val="007F1D4D"/>
    <w:rsid w:val="007F6B68"/>
    <w:rsid w:val="007F7FB5"/>
    <w:rsid w:val="00802705"/>
    <w:rsid w:val="00805456"/>
    <w:rsid w:val="00815ACE"/>
    <w:rsid w:val="00831335"/>
    <w:rsid w:val="00840B77"/>
    <w:rsid w:val="00842452"/>
    <w:rsid w:val="00844B12"/>
    <w:rsid w:val="0084681A"/>
    <w:rsid w:val="0086786C"/>
    <w:rsid w:val="0087365E"/>
    <w:rsid w:val="00874756"/>
    <w:rsid w:val="00874978"/>
    <w:rsid w:val="00875263"/>
    <w:rsid w:val="00880D89"/>
    <w:rsid w:val="00884C0A"/>
    <w:rsid w:val="0089180D"/>
    <w:rsid w:val="008A24E3"/>
    <w:rsid w:val="008C38C6"/>
    <w:rsid w:val="008C4CED"/>
    <w:rsid w:val="008D22DB"/>
    <w:rsid w:val="008E1D0E"/>
    <w:rsid w:val="008E53EA"/>
    <w:rsid w:val="00924851"/>
    <w:rsid w:val="00934414"/>
    <w:rsid w:val="00936317"/>
    <w:rsid w:val="009451B8"/>
    <w:rsid w:val="00961BC7"/>
    <w:rsid w:val="009729AC"/>
    <w:rsid w:val="00997782"/>
    <w:rsid w:val="009B41E1"/>
    <w:rsid w:val="009C65BA"/>
    <w:rsid w:val="009C6E45"/>
    <w:rsid w:val="009D0D9E"/>
    <w:rsid w:val="009D3045"/>
    <w:rsid w:val="009D68FB"/>
    <w:rsid w:val="009F4FC2"/>
    <w:rsid w:val="00A0715F"/>
    <w:rsid w:val="00A144A5"/>
    <w:rsid w:val="00A15D81"/>
    <w:rsid w:val="00A20226"/>
    <w:rsid w:val="00A44E29"/>
    <w:rsid w:val="00A453E8"/>
    <w:rsid w:val="00A50097"/>
    <w:rsid w:val="00A545E3"/>
    <w:rsid w:val="00A66FA2"/>
    <w:rsid w:val="00A94393"/>
    <w:rsid w:val="00AA0D8C"/>
    <w:rsid w:val="00AA3632"/>
    <w:rsid w:val="00AD270C"/>
    <w:rsid w:val="00AD681F"/>
    <w:rsid w:val="00AE36DB"/>
    <w:rsid w:val="00AF6396"/>
    <w:rsid w:val="00B03D24"/>
    <w:rsid w:val="00B1251C"/>
    <w:rsid w:val="00B2076D"/>
    <w:rsid w:val="00B404E5"/>
    <w:rsid w:val="00B6696C"/>
    <w:rsid w:val="00B73609"/>
    <w:rsid w:val="00B8645D"/>
    <w:rsid w:val="00B97898"/>
    <w:rsid w:val="00BD1720"/>
    <w:rsid w:val="00BE1DB3"/>
    <w:rsid w:val="00BF741E"/>
    <w:rsid w:val="00BF7A26"/>
    <w:rsid w:val="00C209AA"/>
    <w:rsid w:val="00C23183"/>
    <w:rsid w:val="00C35EA5"/>
    <w:rsid w:val="00C81742"/>
    <w:rsid w:val="00C8690F"/>
    <w:rsid w:val="00C87524"/>
    <w:rsid w:val="00C877C4"/>
    <w:rsid w:val="00CC0AD6"/>
    <w:rsid w:val="00CC6A16"/>
    <w:rsid w:val="00CD37A1"/>
    <w:rsid w:val="00CE75AB"/>
    <w:rsid w:val="00D02440"/>
    <w:rsid w:val="00D258D5"/>
    <w:rsid w:val="00D25D26"/>
    <w:rsid w:val="00D6482B"/>
    <w:rsid w:val="00D851D2"/>
    <w:rsid w:val="00DC1FD7"/>
    <w:rsid w:val="00DC306B"/>
    <w:rsid w:val="00DC3564"/>
    <w:rsid w:val="00DC6437"/>
    <w:rsid w:val="00DD6626"/>
    <w:rsid w:val="00DE616A"/>
    <w:rsid w:val="00DF2BE9"/>
    <w:rsid w:val="00DF2E7B"/>
    <w:rsid w:val="00DF386B"/>
    <w:rsid w:val="00DF6C0A"/>
    <w:rsid w:val="00E06146"/>
    <w:rsid w:val="00E25ABA"/>
    <w:rsid w:val="00E27356"/>
    <w:rsid w:val="00E338A4"/>
    <w:rsid w:val="00E36C96"/>
    <w:rsid w:val="00E40DC1"/>
    <w:rsid w:val="00E4780A"/>
    <w:rsid w:val="00E530EE"/>
    <w:rsid w:val="00E62C94"/>
    <w:rsid w:val="00E70415"/>
    <w:rsid w:val="00E72976"/>
    <w:rsid w:val="00E930CB"/>
    <w:rsid w:val="00EC0462"/>
    <w:rsid w:val="00EC057D"/>
    <w:rsid w:val="00EC3A77"/>
    <w:rsid w:val="00EC7558"/>
    <w:rsid w:val="00EF0D0C"/>
    <w:rsid w:val="00EF3813"/>
    <w:rsid w:val="00F0400E"/>
    <w:rsid w:val="00F15539"/>
    <w:rsid w:val="00F15A99"/>
    <w:rsid w:val="00F849AF"/>
    <w:rsid w:val="00F86633"/>
    <w:rsid w:val="00FA321B"/>
    <w:rsid w:val="00FB55D0"/>
    <w:rsid w:val="00FD0354"/>
    <w:rsid w:val="00FD6F68"/>
    <w:rsid w:val="00FE2019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698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5F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table" w:customStyle="1" w:styleId="TableNormal1">
    <w:name w:val="Table Normal1"/>
    <w:uiPriority w:val="2"/>
    <w:semiHidden/>
    <w:unhideWhenUsed/>
    <w:qFormat/>
    <w:rsid w:val="00CC6A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Anna  Fidale</cp:lastModifiedBy>
  <cp:revision>10</cp:revision>
  <dcterms:created xsi:type="dcterms:W3CDTF">2022-12-12T15:51:00Z</dcterms:created>
  <dcterms:modified xsi:type="dcterms:W3CDTF">2022-12-13T14:33:00Z</dcterms:modified>
</cp:coreProperties>
</file>