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79125" w14:textId="3385C95D" w:rsidR="00EF0D0C" w:rsidRPr="001D32AC" w:rsidRDefault="00BE1DB3" w:rsidP="001D32A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</w:pPr>
      <w:r w:rsidRPr="001D32AC">
        <w:rPr>
          <w:rFonts w:ascii="Century Gothic" w:eastAsia="Times New Roman" w:hAnsi="Century Gothic" w:cs="Times New Roman"/>
          <w:b/>
          <w:snapToGrid w:val="0"/>
          <w:sz w:val="18"/>
          <w:szCs w:val="18"/>
          <w:lang w:eastAsia="it-IT"/>
        </w:rPr>
        <w:t>Fac-simile di Offerta economica</w:t>
      </w:r>
    </w:p>
    <w:p w14:paraId="6184F7AB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ab/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6585"/>
      </w:tblGrid>
      <w:tr w:rsidR="009451B8" w:rsidRPr="00AD681F" w14:paraId="0F7FECE3" w14:textId="77777777" w:rsidTr="00961BC7">
        <w:tc>
          <w:tcPr>
            <w:tcW w:w="3338" w:type="dxa"/>
            <w:shd w:val="clear" w:color="auto" w:fill="auto"/>
            <w:vAlign w:val="center"/>
          </w:tcPr>
          <w:p w14:paraId="451E45AB" w14:textId="16A4A596" w:rsidR="009451B8" w:rsidRPr="00AD681F" w:rsidRDefault="00DF2E7B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Stazione Appaltante</w:t>
            </w:r>
            <w:r w:rsidR="009451B8"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:</w:t>
            </w:r>
          </w:p>
          <w:p w14:paraId="35639633" w14:textId="77777777" w:rsidR="009451B8" w:rsidRPr="00AD681F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</w:pPr>
            <w:r w:rsidRPr="00AD681F">
              <w:rPr>
                <w:rFonts w:ascii="Century Gothic" w:eastAsia="Times New Roman" w:hAnsi="Century Gothic" w:cs="Times New Roman"/>
                <w:i/>
                <w:sz w:val="18"/>
                <w:szCs w:val="18"/>
                <w:lang w:eastAsia="zh-CN"/>
              </w:rPr>
              <w:t>POLITECNICO DI TORINO</w:t>
            </w:r>
          </w:p>
        </w:tc>
        <w:tc>
          <w:tcPr>
            <w:tcW w:w="6585" w:type="dxa"/>
            <w:shd w:val="clear" w:color="auto" w:fill="auto"/>
          </w:tcPr>
          <w:p w14:paraId="33DCB3F1" w14:textId="0862E1B5" w:rsidR="00FA321B" w:rsidRPr="00FA321B" w:rsidRDefault="00FA321B" w:rsidP="00FA321B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FA321B">
              <w:rPr>
                <w:rFonts w:ascii="Century Gothic" w:eastAsia="Times New Roman" w:hAnsi="Century Gothic" w:cs="Poppins"/>
                <w:sz w:val="18"/>
                <w:szCs w:val="18"/>
              </w:rPr>
              <w:t>Gara Europea a procedura aperta, ai sensi dell’art. 60, D.lgs. 50/2016 e ss.mm.ii., per l’affidamento della fornitura, mediante Accordo Quadro, di “Monografie scientifiche e/o didattiche e in qualsiasi formato pubblicate da case editrici italiane e straniere e servizi gestionali connessi per il Politecnico di Torino”, suddivisa in 4 Lotti</w:t>
            </w:r>
            <w:r w:rsidR="00CD37A1">
              <w:rPr>
                <w:rFonts w:ascii="Century Gothic" w:eastAsia="Times New Roman" w:hAnsi="Century Gothic" w:cs="Poppins"/>
                <w:sz w:val="18"/>
                <w:szCs w:val="18"/>
              </w:rPr>
              <w:t>.</w:t>
            </w:r>
          </w:p>
          <w:p w14:paraId="44BC3763" w14:textId="039D3A09" w:rsidR="00CD37A1" w:rsidRDefault="00CD37A1" w:rsidP="00CD37A1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Lotto </w:t>
            </w:r>
            <w:r w:rsidR="00CF212A">
              <w:rPr>
                <w:rFonts w:ascii="Century Gothic" w:eastAsia="Times New Roman" w:hAnsi="Century Gothic" w:cs="Poppins"/>
                <w:sz w:val="18"/>
                <w:szCs w:val="18"/>
              </w:rPr>
              <w:t>4</w:t>
            </w:r>
            <w:r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 – CIG </w:t>
            </w:r>
            <w:r w:rsidR="00CF212A" w:rsidRPr="00CF212A">
              <w:rPr>
                <w:rFonts w:ascii="Century Gothic" w:eastAsia="Times New Roman" w:hAnsi="Century Gothic" w:cs="Poppins"/>
                <w:sz w:val="18"/>
                <w:szCs w:val="18"/>
              </w:rPr>
              <w:t>9411038A3B</w:t>
            </w:r>
          </w:p>
          <w:p w14:paraId="252820D2" w14:textId="455ABAC7" w:rsidR="009451B8" w:rsidRPr="00805456" w:rsidRDefault="00FA321B" w:rsidP="00CD37A1">
            <w:pPr>
              <w:tabs>
                <w:tab w:val="left" w:pos="3168"/>
              </w:tabs>
              <w:spacing w:line="312" w:lineRule="auto"/>
              <w:contextualSpacing/>
              <w:jc w:val="both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FA321B">
              <w:rPr>
                <w:rFonts w:ascii="Century Gothic" w:eastAsia="Times New Roman" w:hAnsi="Century Gothic" w:cs="Poppins"/>
                <w:sz w:val="18"/>
                <w:szCs w:val="18"/>
              </w:rPr>
              <w:t>CUI F00518460019202100001</w:t>
            </w:r>
          </w:p>
        </w:tc>
      </w:tr>
    </w:tbl>
    <w:p w14:paraId="39AF76B7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1B6A1171" w14:textId="77777777" w:rsidR="009451B8" w:rsidRPr="00AD681F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F2BD00D" w14:textId="1E0016E6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hAnsi="Century Gothic" w:cs="Times New Roman"/>
          <w:sz w:val="18"/>
          <w:szCs w:val="18"/>
        </w:rPr>
        <w:t xml:space="preserve">                      </w:t>
      </w:r>
    </w:p>
    <w:p w14:paraId="24E00D55" w14:textId="77777777" w:rsidR="00FE3754" w:rsidRPr="00AD681F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21C90525" w14:textId="37D729B1" w:rsidR="0039346E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  <w:t xml:space="preserve">      </w:t>
      </w:r>
    </w:p>
    <w:p w14:paraId="4D8376D0" w14:textId="77777777" w:rsidR="00FE3754" w:rsidRPr="00AD681F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4771E2CD" w14:textId="77777777" w:rsidR="00FE3754" w:rsidRPr="00AD681F" w:rsidRDefault="00FE3754" w:rsidP="00AD681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</w: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Spett. le Politecnico di Torino</w:t>
      </w:r>
    </w:p>
    <w:p w14:paraId="7716B91F" w14:textId="77777777" w:rsidR="00FE3754" w:rsidRPr="006541EA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="001417E3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</w:t>
      </w:r>
      <w:r w:rsidR="00FF46F8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Area AQUI</w:t>
      </w:r>
      <w:r w:rsidR="004E788F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                                                                                  </w:t>
      </w:r>
      <w:r w:rsidR="00095421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                      </w:t>
      </w:r>
      <w:r w:rsidR="00FF46F8"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</w:t>
      </w: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Ufficio Appalti</w:t>
      </w:r>
    </w:p>
    <w:p w14:paraId="3DC8D49F" w14:textId="77777777" w:rsidR="00FE3754" w:rsidRPr="006541EA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6541EA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Corso Duca degli Abruzzi n° 24</w:t>
      </w:r>
    </w:p>
    <w:p w14:paraId="5C91A310" w14:textId="77777777" w:rsidR="00FE3754" w:rsidRPr="00AD681F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ab/>
        <w:t xml:space="preserve">                           </w:t>
      </w:r>
      <w:r w:rsidR="00FF46F8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 xml:space="preserve">   </w:t>
      </w:r>
      <w:r w:rsidR="00FE3754" w:rsidRPr="00AD681F">
        <w:rPr>
          <w:rFonts w:ascii="Century Gothic" w:eastAsia="Calibri" w:hAnsi="Century Gothic" w:cs="Times New Roman"/>
          <w:b/>
          <w:sz w:val="18"/>
          <w:szCs w:val="18"/>
          <w:lang w:eastAsia="it-IT"/>
        </w:rPr>
        <w:t>10129 – Torino</w:t>
      </w:r>
    </w:p>
    <w:p w14:paraId="5A298BB5" w14:textId="54674F8E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1A63D5C7" w14:textId="77777777" w:rsidR="0039346E" w:rsidRDefault="0039346E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49FCB825" w14:textId="77777777" w:rsidR="0039346E" w:rsidRPr="00AD681F" w:rsidRDefault="0039346E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18"/>
          <w:szCs w:val="18"/>
          <w:lang w:eastAsia="it-IT"/>
        </w:rPr>
      </w:pPr>
    </w:p>
    <w:p w14:paraId="06E1720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24786E">
        <w:rPr>
          <w:rFonts w:ascii="Century Gothic" w:eastAsia="Calibri" w:hAnsi="Century Gothic" w:cs="Times New Roman"/>
          <w:sz w:val="18"/>
          <w:szCs w:val="18"/>
          <w:lang w:eastAsia="it-IT"/>
        </w:rPr>
        <w:t>Il sottoscritto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11DF3C46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nato a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  <w:t>____________________________________ (Pr) 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3C180DD7" w14:textId="77777777" w:rsidR="00FE3754" w:rsidRPr="00AD681F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il _______________________ in qualità di 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(indicare la carica sociale) della società ____________________________________________________________________________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01D7C4BB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con sede legale in________________________________________________________________________</w:t>
      </w:r>
      <w:r w:rsidR="00D258D5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_</w:t>
      </w:r>
    </w:p>
    <w:p w14:paraId="4DA2E252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con sede operativa in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7CD139F5" w14:textId="77777777" w:rsidR="00FE3754" w:rsidRPr="00AD681F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n. t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elefono 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n. 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fax _______________ </w:t>
      </w:r>
      <w:proofErr w:type="spellStart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cell</w:t>
      </w:r>
      <w:proofErr w:type="spellEnd"/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>. ________________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e-mail</w:t>
      </w:r>
      <w:r w:rsidR="008A24E3"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 ____________________</w:t>
      </w:r>
    </w:p>
    <w:p w14:paraId="01A95881" w14:textId="77777777" w:rsidR="00FE3754" w:rsidRPr="00AD681F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sito web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58B500F0" w14:textId="77777777" w:rsidR="00FE3754" w:rsidRPr="00AD681F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Codice Fiscale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2F1DA3F" w14:textId="77777777" w:rsidR="00FE3754" w:rsidRPr="00AD681F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 xml:space="preserve">partita IVA n. </w:t>
      </w:r>
      <w:r w:rsidRPr="00AD681F">
        <w:rPr>
          <w:rFonts w:ascii="Century Gothic" w:eastAsia="Calibri" w:hAnsi="Century Gothic" w:cs="Times New Roman"/>
          <w:sz w:val="18"/>
          <w:szCs w:val="18"/>
          <w:lang w:eastAsia="it-IT"/>
        </w:rPr>
        <w:tab/>
      </w:r>
    </w:p>
    <w:p w14:paraId="3B5B506A" w14:textId="37C39DB1" w:rsidR="0039346E" w:rsidRDefault="0039346E" w:rsidP="00FE3754">
      <w:pPr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6685573B" w14:textId="77777777" w:rsidR="000900F8" w:rsidRPr="00AD681F" w:rsidRDefault="000900F8" w:rsidP="00FE3754">
      <w:pPr>
        <w:spacing w:after="0" w:line="360" w:lineRule="auto"/>
        <w:rPr>
          <w:rFonts w:ascii="Century Gothic" w:eastAsia="Calibri" w:hAnsi="Century Gothic" w:cs="Times New Roman"/>
          <w:sz w:val="18"/>
          <w:szCs w:val="18"/>
          <w:lang w:eastAsia="it-IT"/>
        </w:rPr>
      </w:pPr>
    </w:p>
    <w:p w14:paraId="71C98322" w14:textId="5AF8F785" w:rsid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Al fine di concorrere all’aggiudicazione del</w:t>
      </w:r>
      <w:r w:rsidR="0084681A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l’Accordo Quadro </w:t>
      </w:r>
      <w:r w:rsidR="002967EF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per l’affidamento della fornitura indicata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in oggetto </w:t>
      </w:r>
      <w:r w:rsidR="00805456" w:rsidRPr="0084681A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PER IL LOTTO </w:t>
      </w:r>
      <w:r w:rsidR="00CF212A">
        <w:rPr>
          <w:rFonts w:ascii="Century Gothic" w:eastAsia="Times New Roman" w:hAnsi="Century Gothic" w:cs="Arial"/>
          <w:b/>
          <w:sz w:val="18"/>
          <w:szCs w:val="18"/>
          <w:lang w:eastAsia="it-IT"/>
        </w:rPr>
        <w:t>4</w:t>
      </w:r>
    </w:p>
    <w:p w14:paraId="5DEC9B50" w14:textId="77777777" w:rsidR="000900F8" w:rsidRDefault="000900F8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5BD6D88A" w14:textId="590F33FD" w:rsidR="0039346E" w:rsidRDefault="00D6482B" w:rsidP="003E08C7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>DICHIARA</w:t>
      </w:r>
    </w:p>
    <w:p w14:paraId="374A4847" w14:textId="77777777" w:rsidR="000900F8" w:rsidRDefault="000900F8" w:rsidP="003E08C7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9346E" w14:paraId="30A2A33E" w14:textId="77777777" w:rsidTr="000900F8">
        <w:trPr>
          <w:trHeight w:val="929"/>
        </w:trPr>
        <w:tc>
          <w:tcPr>
            <w:tcW w:w="3209" w:type="dxa"/>
            <w:vMerge w:val="restart"/>
            <w:shd w:val="clear" w:color="auto" w:fill="8DB3E2" w:themeFill="text2" w:themeFillTint="66"/>
          </w:tcPr>
          <w:p w14:paraId="6CD27C3E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6D16E3A7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728F934E" w14:textId="43213C66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PREZZO DI COPERTINA/LISTINO EDITORIALE</w:t>
            </w:r>
          </w:p>
        </w:tc>
        <w:tc>
          <w:tcPr>
            <w:tcW w:w="6419" w:type="dxa"/>
            <w:gridSpan w:val="2"/>
            <w:shd w:val="clear" w:color="auto" w:fill="8DB3E2" w:themeFill="text2" w:themeFillTint="66"/>
          </w:tcPr>
          <w:p w14:paraId="199A4B83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4F8F2F95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RIBASSO PERCENTUALE </w:t>
            </w:r>
          </w:p>
          <w:p w14:paraId="09131837" w14:textId="529C41A5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SUL PREZZO DI COPERTINA/LISTINO EDITORIALE</w:t>
            </w:r>
          </w:p>
          <w:p w14:paraId="3C94B9A4" w14:textId="77777777" w:rsidR="0039346E" w:rsidRDefault="0039346E" w:rsidP="00C81896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2C247D" w14:paraId="7F51C608" w14:textId="77777777" w:rsidTr="0078072F">
        <w:tc>
          <w:tcPr>
            <w:tcW w:w="3209" w:type="dxa"/>
            <w:vMerge/>
            <w:shd w:val="clear" w:color="auto" w:fill="8DB3E2" w:themeFill="text2" w:themeFillTint="66"/>
          </w:tcPr>
          <w:p w14:paraId="6A5D531E" w14:textId="77777777" w:rsidR="002C247D" w:rsidRDefault="002C247D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09" w:type="dxa"/>
            <w:shd w:val="clear" w:color="auto" w:fill="8DB3E2" w:themeFill="text2" w:themeFillTint="66"/>
          </w:tcPr>
          <w:p w14:paraId="6C861B9F" w14:textId="77777777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68DCC46D" w14:textId="5D16B3AB" w:rsidR="002C247D" w:rsidRDefault="002C247D" w:rsidP="0039346E">
            <w:pPr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IN CIFRE </w:t>
            </w:r>
          </w:p>
        </w:tc>
        <w:tc>
          <w:tcPr>
            <w:tcW w:w="3210" w:type="dxa"/>
            <w:shd w:val="clear" w:color="auto" w:fill="8DB3E2" w:themeFill="text2" w:themeFillTint="66"/>
          </w:tcPr>
          <w:p w14:paraId="186AFD61" w14:textId="77777777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3DB79B74" w14:textId="77777777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IN LETTERE</w:t>
            </w:r>
          </w:p>
          <w:p w14:paraId="183D361D" w14:textId="3DCB5CE5" w:rsidR="002C247D" w:rsidRDefault="002C247D" w:rsidP="0039346E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39346E" w14:paraId="2644D406" w14:textId="77777777" w:rsidTr="00C81896">
        <w:tc>
          <w:tcPr>
            <w:tcW w:w="3209" w:type="dxa"/>
          </w:tcPr>
          <w:p w14:paraId="73C694C2" w14:textId="77777777" w:rsidR="0039346E" w:rsidRPr="00051771" w:rsidRDefault="0039346E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E70415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lastRenderedPageBreak/>
              <w:t>A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 </w:t>
            </w:r>
            <w:r w:rsidRPr="00E70415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-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 </w:t>
            </w:r>
            <w:r w:rsidRPr="004843E9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prezzo di copertina/listino editoriale delle monografie in qualsiasi formato ad esclusione degli e-book, al netto di IVA e/o </w:t>
            </w:r>
            <w:r w:rsidRPr="00051771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altre imposte o contributi di legge</w:t>
            </w:r>
          </w:p>
          <w:p w14:paraId="7F271664" w14:textId="205CC3CA" w:rsidR="009B331C" w:rsidRPr="009B331C" w:rsidRDefault="009B331C" w:rsidP="00C81896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25 </w:t>
            </w:r>
            <w:proofErr w:type="spellStart"/>
            <w:proofErr w:type="gramStart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p.ti</w:t>
            </w:r>
            <w:proofErr w:type="spellEnd"/>
            <w:proofErr w:type="gramEnd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7B3DFAE8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1992F357" w14:textId="3925D3E0" w:rsidR="002C247D" w:rsidRDefault="002C247D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358E1192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39346E" w14:paraId="4002339B" w14:textId="77777777" w:rsidTr="00C81896">
        <w:tc>
          <w:tcPr>
            <w:tcW w:w="3209" w:type="dxa"/>
          </w:tcPr>
          <w:p w14:paraId="4070CE09" w14:textId="4FAEF31B" w:rsidR="0039346E" w:rsidRDefault="0039346E" w:rsidP="0012144A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 xml:space="preserve">B - </w:t>
            </w:r>
            <w:r w:rsidR="00964C73" w:rsidRPr="00964C73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ribasso percentuale, da applicare sul prezzo di listino, dell’editore o dell’aggregatore, degli e-book al netto di IVA e/o di altre imposte e contributi di legge</w:t>
            </w:r>
            <w:bookmarkStart w:id="0" w:name="_GoBack"/>
            <w:bookmarkEnd w:id="0"/>
          </w:p>
          <w:p w14:paraId="3986B6AF" w14:textId="6C349146" w:rsidR="009B331C" w:rsidRDefault="009B331C" w:rsidP="0012144A">
            <w:pPr>
              <w:tabs>
                <w:tab w:val="left" w:pos="0"/>
              </w:tabs>
              <w:spacing w:line="360" w:lineRule="auto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(</w:t>
            </w:r>
            <w:proofErr w:type="spellStart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max</w:t>
            </w:r>
            <w:proofErr w:type="spellEnd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 xml:space="preserve"> 5 </w:t>
            </w:r>
            <w:proofErr w:type="spellStart"/>
            <w:proofErr w:type="gramStart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p.ti</w:t>
            </w:r>
            <w:proofErr w:type="spellEnd"/>
            <w:proofErr w:type="gramEnd"/>
            <w:r w:rsidRPr="00051771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209" w:type="dxa"/>
          </w:tcPr>
          <w:p w14:paraId="001B1C83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210" w:type="dxa"/>
          </w:tcPr>
          <w:p w14:paraId="2B218543" w14:textId="77777777" w:rsidR="0039346E" w:rsidRDefault="0039346E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30C90A02" w14:textId="2B91C63F" w:rsidR="0039346E" w:rsidRDefault="0039346E" w:rsidP="00D258D5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126F185C" w14:textId="4275006C" w:rsidR="0039346E" w:rsidRPr="001A3BB2" w:rsidRDefault="001A3BB2" w:rsidP="001A3BB2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1A3BB2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Non saranno ammessi ribassi percentuali con più di </w:t>
      </w:r>
      <w:r w:rsidRPr="00AD270C">
        <w:rPr>
          <w:rFonts w:ascii="Century Gothic" w:eastAsia="Times New Roman" w:hAnsi="Century Gothic" w:cs="Arial"/>
          <w:sz w:val="18"/>
          <w:szCs w:val="18"/>
          <w:lang w:eastAsia="it-IT"/>
        </w:rPr>
        <w:t>due cifre decimali. Superato tale limite si procederà al troncamento del valore indicato senza arrotondamento.</w:t>
      </w:r>
    </w:p>
    <w:p w14:paraId="5B0D3C59" w14:textId="77777777" w:rsidR="003667D6" w:rsidRDefault="003667D6" w:rsidP="00FD6F68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5E18BD8F" w14:textId="3FC09B29" w:rsidR="00FD6F68" w:rsidRPr="00122BCE" w:rsidRDefault="00FD6F68" w:rsidP="00FD6F68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122BCE">
        <w:rPr>
          <w:rFonts w:ascii="Century Gothic" w:eastAsia="Times New Roman" w:hAnsi="Century Gothic" w:cs="Arial"/>
          <w:sz w:val="18"/>
          <w:szCs w:val="18"/>
          <w:lang w:eastAsia="it-IT"/>
        </w:rPr>
        <w:t>Inserire gli importi in euro delle seguenti voci di costo:</w:t>
      </w:r>
    </w:p>
    <w:p w14:paraId="762D0C82" w14:textId="77777777" w:rsidR="00FD6F68" w:rsidRPr="00122BCE" w:rsidRDefault="00FD6F68" w:rsidP="00FD6F68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tbl>
      <w:tblPr>
        <w:tblStyle w:val="Grigliatabella"/>
        <w:tblW w:w="9600" w:type="dxa"/>
        <w:tblLayout w:type="fixed"/>
        <w:tblLook w:val="04A0" w:firstRow="1" w:lastRow="0" w:firstColumn="1" w:lastColumn="0" w:noHBand="0" w:noVBand="1"/>
      </w:tblPr>
      <w:tblGrid>
        <w:gridCol w:w="5067"/>
        <w:gridCol w:w="4533"/>
      </w:tblGrid>
      <w:tr w:rsidR="00FD6F68" w:rsidRPr="00122BCE" w14:paraId="5CE3EB78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945D734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475DC905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VOCE DI COSTO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3F5AA91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  <w:p w14:paraId="2AB08801" w14:textId="77777777" w:rsidR="00FD6F68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IMPORTO IN €</w:t>
            </w:r>
          </w:p>
          <w:p w14:paraId="329D7024" w14:textId="09CD793B" w:rsidR="00565455" w:rsidRPr="00122BCE" w:rsidRDefault="00565455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6F778A" w:rsidRPr="00122BCE" w14:paraId="36A0F796" w14:textId="77777777" w:rsidTr="006F778A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FD94" w14:textId="5846F5DB" w:rsidR="006F778A" w:rsidRPr="00122BCE" w:rsidRDefault="006F778A" w:rsidP="006F778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E930CB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STIMA COSTI AZIENDALI RELATIVI ALLA SALUTE E SICUREZZA (IVA ESCLUSA)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4F328" w14:textId="77777777" w:rsidR="006F778A" w:rsidRPr="00122BCE" w:rsidRDefault="006F778A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FD6F68" w:rsidRPr="00122BCE" w14:paraId="7B80DC69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77B7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SPESE GENERALI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6C7D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FD6F68" w:rsidRPr="00122BCE" w14:paraId="4658DFEF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A2A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sz w:val="18"/>
                <w:szCs w:val="18"/>
                <w:lang w:eastAsia="it-IT"/>
              </w:rPr>
              <w:t>UTILE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9E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  <w:tr w:rsidR="00FD6F68" w:rsidRPr="00122BCE" w14:paraId="21ECF9AA" w14:textId="77777777" w:rsidTr="00FD6F68"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3A7F8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  <w:r w:rsidRPr="00122BCE"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  <w:t>TOTALE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E42" w14:textId="77777777" w:rsidR="00FD6F68" w:rsidRPr="00122BCE" w:rsidRDefault="00FD6F68" w:rsidP="00C81896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18"/>
                <w:szCs w:val="18"/>
                <w:lang w:eastAsia="it-IT"/>
              </w:rPr>
            </w:pPr>
          </w:p>
        </w:tc>
      </w:tr>
    </w:tbl>
    <w:p w14:paraId="471672FE" w14:textId="434648B9" w:rsidR="0039346E" w:rsidRPr="00122BCE" w:rsidRDefault="0039346E" w:rsidP="00586279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</w:p>
    <w:p w14:paraId="44DDD0F5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it-IT"/>
        </w:rPr>
      </w:pPr>
    </w:p>
    <w:p w14:paraId="0CA61143" w14:textId="77777777" w:rsidR="00586279" w:rsidRPr="00AD681F" w:rsidRDefault="00586279" w:rsidP="00586279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bCs/>
          <w:snapToGrid w:val="0"/>
          <w:sz w:val="18"/>
          <w:szCs w:val="18"/>
          <w:lang w:eastAsia="it-IT"/>
        </w:rPr>
        <w:t>DICHIARA INOLTRE</w:t>
      </w:r>
    </w:p>
    <w:p w14:paraId="59F0EB0A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Arial"/>
          <w:color w:val="FF0000"/>
          <w:sz w:val="18"/>
          <w:szCs w:val="18"/>
          <w:lang w:eastAsia="it-IT"/>
        </w:rPr>
      </w:pPr>
    </w:p>
    <w:p w14:paraId="0A75C537" w14:textId="660BAED6" w:rsidR="00586279" w:rsidRPr="00AD681F" w:rsidRDefault="00A0715F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>
        <w:rPr>
          <w:rFonts w:ascii="Century Gothic" w:eastAsia="Times New Roman" w:hAnsi="Century Gothic" w:cs="Arial"/>
          <w:sz w:val="18"/>
          <w:szCs w:val="18"/>
          <w:lang w:eastAsia="it-IT"/>
        </w:rPr>
        <w:t>c</w:t>
      </w:r>
      <w:r w:rsidR="00586279"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he l’offerta tiene conto di tutte le prestazioni richieste dal Capitolato; </w:t>
      </w:r>
    </w:p>
    <w:p w14:paraId="631B75A4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2F7D0A4B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la presente offerta ha una validità di giorni 180 (centottanta) dalla data stabilita quale termine per la presentazione delle offerte e ha valore di proposta contrattuale ai sensi dell’art. 1329 del codice civile;</w:t>
      </w:r>
    </w:p>
    <w:p w14:paraId="6B00A06E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l’offerta comprende e compensa le spese generali ed utili dell’Affidatario, le assicurazioni e tutti gli oneri accessori che lo stesso dovrà sostenere anche se non esplicitamente indicati nella documentazione di gara, necessari per assicurare la perfetta esecuzione del servi</w:t>
      </w:r>
      <w:r w:rsidRPr="00422C5F">
        <w:rPr>
          <w:rFonts w:ascii="Century Gothic" w:eastAsia="Times New Roman" w:hAnsi="Century Gothic" w:cs="Arial"/>
          <w:sz w:val="18"/>
          <w:szCs w:val="18"/>
          <w:lang w:eastAsia="it-IT"/>
        </w:rPr>
        <w:t>zio. Il prezzo s’intende fissato dall’Affidatario in base a calcoli di propria assoluta convenienza per cui il medesimo ne assume tutti i rischi;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</w:t>
      </w:r>
    </w:p>
    <w:p w14:paraId="12179D37" w14:textId="342EF32D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di prendere atto che tale offerta economica non vincola i</w:t>
      </w:r>
      <w:r w:rsidR="00A0715F">
        <w:rPr>
          <w:rFonts w:ascii="Century Gothic" w:eastAsia="Times New Roman" w:hAnsi="Century Gothic" w:cs="Arial"/>
          <w:sz w:val="18"/>
          <w:szCs w:val="18"/>
          <w:lang w:eastAsia="it-IT"/>
        </w:rPr>
        <w:t>n alcun modo l’Amministrazione A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ppaltante; </w:t>
      </w:r>
    </w:p>
    <w:p w14:paraId="2EF70732" w14:textId="77777777" w:rsidR="00586279" w:rsidRPr="00AD681F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la scrivente Impresa non ha nulla da pretendere dal Politecnico di Torino, a qualsiasi titolo, in ragione della formulazione della presente offerta;</w:t>
      </w:r>
    </w:p>
    <w:p w14:paraId="55DBD630" w14:textId="77777777" w:rsidR="00586279" w:rsidRPr="00AD681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lastRenderedPageBreak/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su di esso;</w:t>
      </w:r>
    </w:p>
    <w:p w14:paraId="3EAAE019" w14:textId="76CF72B2" w:rsidR="00586279" w:rsidRPr="00A0715F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che i relativi pagamenti saranno effettuati esclusivamente a mezzo bonifico bancario o postale, ovvero con altri strumenti di pagamento idonei a consentire la piena tracciabilità delle operazioni.</w:t>
      </w:r>
    </w:p>
    <w:p w14:paraId="3C63ED28" w14:textId="77777777" w:rsidR="00586279" w:rsidRPr="00AD681F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608DFBB5" w14:textId="77777777" w:rsidR="00586279" w:rsidRPr="00551456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551456">
        <w:rPr>
          <w:rFonts w:ascii="Century Gothic" w:eastAsia="Times New Roman" w:hAnsi="Century Gothic" w:cs="Arial"/>
          <w:sz w:val="18"/>
          <w:szCs w:val="18"/>
          <w:lang w:eastAsia="it-IT"/>
        </w:rPr>
        <w:t>Il Legale Rappresentante/Titolare dell’Impresa</w:t>
      </w:r>
    </w:p>
    <w:p w14:paraId="49F56670" w14:textId="2BE8502F" w:rsidR="00586279" w:rsidRPr="00AD681F" w:rsidRDefault="00586279" w:rsidP="00586279">
      <w:pPr>
        <w:spacing w:after="0" w:line="36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Documento sottoscritto digitalmente da ______________</w:t>
      </w:r>
    </w:p>
    <w:p w14:paraId="6667AF2D" w14:textId="30B178BD" w:rsidR="00586279" w:rsidRDefault="00586279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2371BA76" w14:textId="77777777" w:rsidR="000900F8" w:rsidRDefault="000900F8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50370F5D" w14:textId="77777777" w:rsidR="0003449C" w:rsidRPr="00AD681F" w:rsidRDefault="0003449C" w:rsidP="00586279">
      <w:pPr>
        <w:spacing w:after="0" w:line="240" w:lineRule="auto"/>
        <w:rPr>
          <w:rFonts w:ascii="Century Gothic" w:eastAsia="Times New Roman" w:hAnsi="Century Gothic" w:cs="Arial"/>
          <w:sz w:val="18"/>
          <w:szCs w:val="18"/>
          <w:lang w:eastAsia="it-IT"/>
        </w:rPr>
      </w:pPr>
    </w:p>
    <w:p w14:paraId="32B83F0B" w14:textId="77777777" w:rsidR="00586279" w:rsidRPr="00AD681F" w:rsidRDefault="00586279" w:rsidP="00586279">
      <w:pPr>
        <w:spacing w:after="0" w:line="240" w:lineRule="auto"/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b/>
          <w:color w:val="0070C0"/>
          <w:sz w:val="18"/>
          <w:szCs w:val="18"/>
          <w:lang w:eastAsia="it-IT"/>
        </w:rPr>
        <w:t xml:space="preserve">Note </w:t>
      </w:r>
    </w:p>
    <w:p w14:paraId="61575FD6" w14:textId="77777777" w:rsidR="00586279" w:rsidRPr="00AD681F" w:rsidRDefault="00586279" w:rsidP="00586279">
      <w:pP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L’offerta economica deve essere </w:t>
      </w:r>
      <w:r w:rsidRPr="00AD681F">
        <w:rPr>
          <w:rFonts w:ascii="Century Gothic" w:eastAsia="Times New Roman" w:hAnsi="Century Gothic" w:cs="Arial"/>
          <w:b/>
          <w:sz w:val="18"/>
          <w:szCs w:val="18"/>
          <w:lang w:eastAsia="it-IT"/>
        </w:rPr>
        <w:t>sottoscritta digitalmente</w:t>
      </w: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 dal legale rappresentante dell’operatore economico concorrente; </w:t>
      </w:r>
    </w:p>
    <w:p w14:paraId="70048296" w14:textId="77777777" w:rsidR="00586279" w:rsidRPr="00AD681F" w:rsidRDefault="00586279" w:rsidP="00586279">
      <w:pPr>
        <w:spacing w:after="0" w:line="240" w:lineRule="auto"/>
        <w:jc w:val="both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nel caso di RTI costituito, dal Legale rappresentante della società mandataria; </w:t>
      </w:r>
    </w:p>
    <w:p w14:paraId="065DC017" w14:textId="1D1E3BC9" w:rsidR="00FE3754" w:rsidRPr="00AD681F" w:rsidRDefault="00586279" w:rsidP="002E5213">
      <w:pPr>
        <w:spacing w:after="0" w:line="240" w:lineRule="auto"/>
        <w:jc w:val="both"/>
        <w:rPr>
          <w:rFonts w:ascii="Century Gothic" w:eastAsia="Calibri" w:hAnsi="Century Gothic" w:cs="Times New Roman"/>
          <w:sz w:val="18"/>
          <w:szCs w:val="18"/>
          <w:lang w:eastAsia="it-IT"/>
        </w:rPr>
      </w:pPr>
      <w:r w:rsidRPr="00AD681F">
        <w:rPr>
          <w:rFonts w:ascii="Century Gothic" w:eastAsia="Times New Roman" w:hAnsi="Century Gothic" w:cs="Arial"/>
          <w:sz w:val="18"/>
          <w:szCs w:val="18"/>
          <w:lang w:eastAsia="it-IT"/>
        </w:rPr>
        <w:t>nel caso di RTI costituendo, dai legali rappresentanti di ciascun operatore economico che partecipa alla procedura in forma congiunta.</w:t>
      </w:r>
    </w:p>
    <w:p w14:paraId="559ED666" w14:textId="77777777" w:rsidR="00FE3754" w:rsidRPr="00AD681F" w:rsidRDefault="00FE3754" w:rsidP="00FE3754">
      <w:pPr>
        <w:rPr>
          <w:rFonts w:ascii="Century Gothic" w:hAnsi="Century Gothic"/>
          <w:sz w:val="18"/>
          <w:szCs w:val="18"/>
        </w:rPr>
      </w:pPr>
    </w:p>
    <w:p w14:paraId="4993DFAF" w14:textId="77777777" w:rsidR="001E190A" w:rsidRPr="00AD681F" w:rsidRDefault="001E190A">
      <w:pPr>
        <w:rPr>
          <w:rFonts w:ascii="Century Gothic" w:hAnsi="Century Gothic"/>
          <w:sz w:val="18"/>
          <w:szCs w:val="18"/>
        </w:rPr>
      </w:pPr>
    </w:p>
    <w:sectPr w:rsidR="001E190A" w:rsidRPr="00AD681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4F26D93F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26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754"/>
    <w:rsid w:val="00006706"/>
    <w:rsid w:val="00020E76"/>
    <w:rsid w:val="00031B52"/>
    <w:rsid w:val="0003449C"/>
    <w:rsid w:val="00042DED"/>
    <w:rsid w:val="00051771"/>
    <w:rsid w:val="00060EC1"/>
    <w:rsid w:val="00072450"/>
    <w:rsid w:val="000900F8"/>
    <w:rsid w:val="00095421"/>
    <w:rsid w:val="000B6A69"/>
    <w:rsid w:val="000B780B"/>
    <w:rsid w:val="000D35CB"/>
    <w:rsid w:val="000D47AE"/>
    <w:rsid w:val="000E3CC5"/>
    <w:rsid w:val="0012144A"/>
    <w:rsid w:val="00122BCE"/>
    <w:rsid w:val="0012501F"/>
    <w:rsid w:val="00135C7E"/>
    <w:rsid w:val="001417E3"/>
    <w:rsid w:val="00151E20"/>
    <w:rsid w:val="00156D94"/>
    <w:rsid w:val="001575A5"/>
    <w:rsid w:val="001A3BB2"/>
    <w:rsid w:val="001D32AC"/>
    <w:rsid w:val="001E190A"/>
    <w:rsid w:val="001F43C5"/>
    <w:rsid w:val="00203309"/>
    <w:rsid w:val="002039D8"/>
    <w:rsid w:val="002232E8"/>
    <w:rsid w:val="00247317"/>
    <w:rsid w:val="0024786E"/>
    <w:rsid w:val="0027134A"/>
    <w:rsid w:val="00277296"/>
    <w:rsid w:val="002941BB"/>
    <w:rsid w:val="002967EF"/>
    <w:rsid w:val="002A4565"/>
    <w:rsid w:val="002B4FC0"/>
    <w:rsid w:val="002C1506"/>
    <w:rsid w:val="002C247D"/>
    <w:rsid w:val="002D0F2A"/>
    <w:rsid w:val="002D1BEF"/>
    <w:rsid w:val="002D4E57"/>
    <w:rsid w:val="002D528B"/>
    <w:rsid w:val="002E5213"/>
    <w:rsid w:val="002F0264"/>
    <w:rsid w:val="002F4545"/>
    <w:rsid w:val="002F7512"/>
    <w:rsid w:val="003252E2"/>
    <w:rsid w:val="00342624"/>
    <w:rsid w:val="00361BA7"/>
    <w:rsid w:val="003667D6"/>
    <w:rsid w:val="00371C6A"/>
    <w:rsid w:val="00385286"/>
    <w:rsid w:val="0039346E"/>
    <w:rsid w:val="0039595E"/>
    <w:rsid w:val="003C29E5"/>
    <w:rsid w:val="003C2F63"/>
    <w:rsid w:val="003D7B8C"/>
    <w:rsid w:val="003E01BA"/>
    <w:rsid w:val="003E08C7"/>
    <w:rsid w:val="004011E9"/>
    <w:rsid w:val="00403E60"/>
    <w:rsid w:val="00422C5F"/>
    <w:rsid w:val="00435E19"/>
    <w:rsid w:val="00484328"/>
    <w:rsid w:val="00485B47"/>
    <w:rsid w:val="004901DD"/>
    <w:rsid w:val="0049170C"/>
    <w:rsid w:val="004928E4"/>
    <w:rsid w:val="00495226"/>
    <w:rsid w:val="004A71C3"/>
    <w:rsid w:val="004B68AA"/>
    <w:rsid w:val="004C7523"/>
    <w:rsid w:val="004D128E"/>
    <w:rsid w:val="004D5885"/>
    <w:rsid w:val="004E788F"/>
    <w:rsid w:val="00505425"/>
    <w:rsid w:val="005142E5"/>
    <w:rsid w:val="00536459"/>
    <w:rsid w:val="00540A74"/>
    <w:rsid w:val="00551456"/>
    <w:rsid w:val="00553B2A"/>
    <w:rsid w:val="00565455"/>
    <w:rsid w:val="0057348F"/>
    <w:rsid w:val="00586279"/>
    <w:rsid w:val="005E5B4C"/>
    <w:rsid w:val="005F11B2"/>
    <w:rsid w:val="006039EA"/>
    <w:rsid w:val="006467C3"/>
    <w:rsid w:val="006541EA"/>
    <w:rsid w:val="00687C7E"/>
    <w:rsid w:val="006930DB"/>
    <w:rsid w:val="006A015F"/>
    <w:rsid w:val="006A317B"/>
    <w:rsid w:val="006B190D"/>
    <w:rsid w:val="006D3711"/>
    <w:rsid w:val="006F5EE1"/>
    <w:rsid w:val="006F778A"/>
    <w:rsid w:val="0070353A"/>
    <w:rsid w:val="0074110C"/>
    <w:rsid w:val="0074477A"/>
    <w:rsid w:val="00772E14"/>
    <w:rsid w:val="00785F82"/>
    <w:rsid w:val="00791118"/>
    <w:rsid w:val="0079168E"/>
    <w:rsid w:val="00797906"/>
    <w:rsid w:val="007A6CA0"/>
    <w:rsid w:val="007A73E5"/>
    <w:rsid w:val="007B6D95"/>
    <w:rsid w:val="007C4ADD"/>
    <w:rsid w:val="007D71A8"/>
    <w:rsid w:val="007E756F"/>
    <w:rsid w:val="007F1D4D"/>
    <w:rsid w:val="007F7FB5"/>
    <w:rsid w:val="00802705"/>
    <w:rsid w:val="00805456"/>
    <w:rsid w:val="00815ACE"/>
    <w:rsid w:val="00831335"/>
    <w:rsid w:val="00840B77"/>
    <w:rsid w:val="00844B12"/>
    <w:rsid w:val="0084681A"/>
    <w:rsid w:val="0086786C"/>
    <w:rsid w:val="0087365E"/>
    <w:rsid w:val="00874756"/>
    <w:rsid w:val="00874978"/>
    <w:rsid w:val="00875263"/>
    <w:rsid w:val="00880D89"/>
    <w:rsid w:val="00884C0A"/>
    <w:rsid w:val="0089180D"/>
    <w:rsid w:val="008A24E3"/>
    <w:rsid w:val="008C38C6"/>
    <w:rsid w:val="008C4CED"/>
    <w:rsid w:val="008E1D0E"/>
    <w:rsid w:val="008E53EA"/>
    <w:rsid w:val="00924851"/>
    <w:rsid w:val="00934414"/>
    <w:rsid w:val="00936317"/>
    <w:rsid w:val="009451B8"/>
    <w:rsid w:val="00961BC7"/>
    <w:rsid w:val="00964C73"/>
    <w:rsid w:val="009729AC"/>
    <w:rsid w:val="00997782"/>
    <w:rsid w:val="009B331C"/>
    <w:rsid w:val="009B41E1"/>
    <w:rsid w:val="009C65BA"/>
    <w:rsid w:val="009C6E45"/>
    <w:rsid w:val="009D0D9E"/>
    <w:rsid w:val="009D3045"/>
    <w:rsid w:val="009D68FB"/>
    <w:rsid w:val="00A0715F"/>
    <w:rsid w:val="00A15D81"/>
    <w:rsid w:val="00A20226"/>
    <w:rsid w:val="00A50097"/>
    <w:rsid w:val="00A66FA2"/>
    <w:rsid w:val="00A94393"/>
    <w:rsid w:val="00AA0D8C"/>
    <w:rsid w:val="00AA3632"/>
    <w:rsid w:val="00AD270C"/>
    <w:rsid w:val="00AD681F"/>
    <w:rsid w:val="00AF6396"/>
    <w:rsid w:val="00B03D24"/>
    <w:rsid w:val="00B1251C"/>
    <w:rsid w:val="00B404E5"/>
    <w:rsid w:val="00B6696C"/>
    <w:rsid w:val="00B73609"/>
    <w:rsid w:val="00B8645D"/>
    <w:rsid w:val="00B97898"/>
    <w:rsid w:val="00BD1720"/>
    <w:rsid w:val="00BE1DB3"/>
    <w:rsid w:val="00BF7A26"/>
    <w:rsid w:val="00C209AA"/>
    <w:rsid w:val="00C23183"/>
    <w:rsid w:val="00C35EA5"/>
    <w:rsid w:val="00C8690F"/>
    <w:rsid w:val="00C877C4"/>
    <w:rsid w:val="00CC0AD6"/>
    <w:rsid w:val="00CC6A16"/>
    <w:rsid w:val="00CD37A1"/>
    <w:rsid w:val="00CE75AB"/>
    <w:rsid w:val="00CF212A"/>
    <w:rsid w:val="00D258D5"/>
    <w:rsid w:val="00D25D26"/>
    <w:rsid w:val="00D6482B"/>
    <w:rsid w:val="00D851D2"/>
    <w:rsid w:val="00DC306B"/>
    <w:rsid w:val="00DC3564"/>
    <w:rsid w:val="00DC6437"/>
    <w:rsid w:val="00DD6626"/>
    <w:rsid w:val="00DE616A"/>
    <w:rsid w:val="00DF2BE9"/>
    <w:rsid w:val="00DF2E7B"/>
    <w:rsid w:val="00DF386B"/>
    <w:rsid w:val="00DF6C0A"/>
    <w:rsid w:val="00E06146"/>
    <w:rsid w:val="00E25ABA"/>
    <w:rsid w:val="00E27356"/>
    <w:rsid w:val="00E338A4"/>
    <w:rsid w:val="00E36C96"/>
    <w:rsid w:val="00E4780A"/>
    <w:rsid w:val="00E530EE"/>
    <w:rsid w:val="00E62C94"/>
    <w:rsid w:val="00E70415"/>
    <w:rsid w:val="00EC0462"/>
    <w:rsid w:val="00EC057D"/>
    <w:rsid w:val="00EC3A77"/>
    <w:rsid w:val="00EC7558"/>
    <w:rsid w:val="00EF0D0C"/>
    <w:rsid w:val="00EF3813"/>
    <w:rsid w:val="00F0400E"/>
    <w:rsid w:val="00F50434"/>
    <w:rsid w:val="00F849AF"/>
    <w:rsid w:val="00FA321B"/>
    <w:rsid w:val="00FB55D0"/>
    <w:rsid w:val="00FD0354"/>
    <w:rsid w:val="00FD6F68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6</cp:revision>
  <dcterms:created xsi:type="dcterms:W3CDTF">2022-09-20T10:00:00Z</dcterms:created>
  <dcterms:modified xsi:type="dcterms:W3CDTF">2022-10-28T11:30:00Z</dcterms:modified>
</cp:coreProperties>
</file>