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E05BAF" w:rsidRPr="00CA7C43" w14:paraId="12625351" w14:textId="77777777" w:rsidTr="00E05BAF">
        <w:trPr>
          <w:jc w:val="center"/>
        </w:trPr>
        <w:tc>
          <w:tcPr>
            <w:tcW w:w="3227" w:type="dxa"/>
            <w:shd w:val="clear" w:color="auto" w:fill="auto"/>
            <w:vAlign w:val="center"/>
          </w:tcPr>
          <w:p w14:paraId="0C6AD714" w14:textId="77777777" w:rsidR="00E05BAF" w:rsidRPr="00CA7C43" w:rsidRDefault="00E05BAF" w:rsidP="00CA7C43">
            <w:pPr>
              <w:suppressAutoHyphens/>
              <w:spacing w:after="0" w:line="288" w:lineRule="auto"/>
              <w:contextualSpacing/>
              <w:jc w:val="center"/>
              <w:rPr>
                <w:rFonts w:ascii="Times New Roman" w:eastAsia="Times New Roman" w:hAnsi="Times New Roman" w:cs="Times New Roman"/>
                <w:i/>
                <w:lang w:eastAsia="zh-CN"/>
              </w:rPr>
            </w:pPr>
            <w:proofErr w:type="spellStart"/>
            <w:r w:rsidRPr="00CA7C43">
              <w:rPr>
                <w:rFonts w:ascii="Times New Roman" w:eastAsia="Times New Roman" w:hAnsi="Times New Roman" w:cs="Times New Roman"/>
                <w:i/>
                <w:lang w:eastAsia="zh-CN"/>
              </w:rPr>
              <w:t>Stazione</w:t>
            </w:r>
            <w:proofErr w:type="spellEnd"/>
            <w:r w:rsidRPr="00CA7C43">
              <w:rPr>
                <w:rFonts w:ascii="Times New Roman" w:eastAsia="Times New Roman" w:hAnsi="Times New Roman" w:cs="Times New Roman"/>
                <w:i/>
                <w:lang w:eastAsia="zh-CN"/>
              </w:rPr>
              <w:t xml:space="preserve"> </w:t>
            </w:r>
            <w:proofErr w:type="spellStart"/>
            <w:r w:rsidRPr="00CA7C43">
              <w:rPr>
                <w:rFonts w:ascii="Times New Roman" w:eastAsia="Times New Roman" w:hAnsi="Times New Roman" w:cs="Times New Roman"/>
                <w:i/>
                <w:lang w:eastAsia="zh-CN"/>
              </w:rPr>
              <w:t>Appaltante</w:t>
            </w:r>
            <w:proofErr w:type="spellEnd"/>
            <w:r w:rsidRPr="00CA7C43">
              <w:rPr>
                <w:rFonts w:ascii="Times New Roman" w:eastAsia="Times New Roman" w:hAnsi="Times New Roman" w:cs="Times New Roman"/>
                <w:i/>
                <w:lang w:eastAsia="zh-CN"/>
              </w:rPr>
              <w:t>:</w:t>
            </w:r>
          </w:p>
          <w:p w14:paraId="79C9CAD1" w14:textId="77777777" w:rsidR="00E05BAF" w:rsidRPr="00CA7C43" w:rsidRDefault="00E05BAF" w:rsidP="00CA7C43">
            <w:pPr>
              <w:suppressAutoHyphens/>
              <w:spacing w:after="0" w:line="288" w:lineRule="auto"/>
              <w:contextualSpacing/>
              <w:jc w:val="center"/>
              <w:rPr>
                <w:rFonts w:ascii="Times New Roman" w:eastAsia="Times New Roman" w:hAnsi="Times New Roman" w:cs="Times New Roman"/>
                <w:i/>
                <w:lang w:eastAsia="zh-CN"/>
              </w:rPr>
            </w:pPr>
            <w:r w:rsidRPr="00CA7C43">
              <w:rPr>
                <w:rFonts w:ascii="Times New Roman" w:eastAsia="Times New Roman" w:hAnsi="Times New Roman" w:cs="Times New Roman"/>
                <w:i/>
                <w:lang w:eastAsia="zh-CN"/>
              </w:rPr>
              <w:t>POLITECNICO DI TORINO</w:t>
            </w:r>
          </w:p>
        </w:tc>
        <w:tc>
          <w:tcPr>
            <w:tcW w:w="6520" w:type="dxa"/>
            <w:shd w:val="clear" w:color="auto" w:fill="auto"/>
          </w:tcPr>
          <w:p w14:paraId="4D76A8BD" w14:textId="77777777" w:rsidR="00E05BAF" w:rsidRPr="00CA7C43" w:rsidRDefault="00E05BAF" w:rsidP="00CA7C43">
            <w:pPr>
              <w:spacing w:after="0" w:line="288" w:lineRule="auto"/>
              <w:contextualSpacing/>
              <w:jc w:val="both"/>
              <w:rPr>
                <w:rFonts w:ascii="Times New Roman" w:eastAsia="Times New Roman" w:hAnsi="Times New Roman" w:cs="Times New Roman"/>
                <w:i/>
                <w:lang w:eastAsia="zh-CN"/>
              </w:rPr>
            </w:pPr>
            <w:r w:rsidRPr="00CA7C43">
              <w:rPr>
                <w:rFonts w:ascii="Times New Roman" w:eastAsia="Times New Roman" w:hAnsi="Times New Roman" w:cs="Times New Roman"/>
                <w:i/>
                <w:lang w:eastAsia="zh-CN"/>
              </w:rPr>
              <w:t>GARA EUROPEA A PROCEDURA APERTA AI SENSI DELL’ART. 60, D. LGS. 50/2016 E SS.MM.II. PER L’AFFIDAMENTO DEI SEGUENTI SERVIZI ASSICURATIVI DI ATENEO:</w:t>
            </w:r>
          </w:p>
          <w:p w14:paraId="5C343B64" w14:textId="7B834262" w:rsidR="00E05BAF" w:rsidRPr="00CA7C43" w:rsidRDefault="00E05BAF" w:rsidP="00CA7C43">
            <w:pPr>
              <w:tabs>
                <w:tab w:val="left" w:pos="3168"/>
              </w:tabs>
              <w:spacing w:after="0" w:line="288" w:lineRule="auto"/>
              <w:contextualSpacing/>
              <w:jc w:val="both"/>
              <w:rPr>
                <w:rFonts w:ascii="Times New Roman" w:eastAsia="Times New Roman" w:hAnsi="Times New Roman" w:cs="Times New Roman"/>
                <w:i/>
                <w:lang w:eastAsia="zh-CN"/>
              </w:rPr>
            </w:pPr>
            <w:r w:rsidRPr="00CA7C43">
              <w:rPr>
                <w:rFonts w:ascii="Times New Roman" w:eastAsia="Times New Roman" w:hAnsi="Times New Roman" w:cs="Times New Roman"/>
                <w:i/>
                <w:lang w:val="it-IT" w:eastAsia="zh-CN"/>
              </w:rPr>
              <w:t xml:space="preserve">LOTTO 1 POLIZZA ALL RISKS CIG: </w:t>
            </w:r>
            <w:r w:rsidR="006C72F0" w:rsidRPr="00CA7C43">
              <w:rPr>
                <w:rFonts w:ascii="Times New Roman" w:eastAsia="Times New Roman" w:hAnsi="Times New Roman" w:cs="Times New Roman"/>
                <w:i/>
                <w:lang w:eastAsia="zh-CN"/>
              </w:rPr>
              <w:t>8788766F20</w:t>
            </w:r>
          </w:p>
          <w:p w14:paraId="5AD75846" w14:textId="77777777" w:rsidR="00E05BAF" w:rsidRPr="00CA7C43" w:rsidRDefault="00E05BAF" w:rsidP="00CA7C43">
            <w:pPr>
              <w:spacing w:after="0" w:line="288" w:lineRule="auto"/>
              <w:contextualSpacing/>
              <w:jc w:val="both"/>
              <w:rPr>
                <w:rFonts w:ascii="Times New Roman" w:eastAsia="Times New Roman" w:hAnsi="Times New Roman" w:cs="Times New Roman"/>
                <w:i/>
                <w:lang w:eastAsia="zh-CN"/>
              </w:rPr>
            </w:pPr>
            <w:r w:rsidRPr="00CA7C43">
              <w:rPr>
                <w:rFonts w:ascii="Times New Roman" w:eastAsia="Times New Roman" w:hAnsi="Times New Roman" w:cs="Times New Roman"/>
                <w:i/>
                <w:lang w:eastAsia="zh-CN"/>
              </w:rPr>
              <w:t>CUI: S00518460019202100073</w:t>
            </w:r>
          </w:p>
        </w:tc>
      </w:tr>
    </w:tbl>
    <w:p w14:paraId="48D77D98" w14:textId="77777777" w:rsidR="00865D0E" w:rsidRPr="00CA7C43" w:rsidRDefault="00865D0E" w:rsidP="00CA7C43">
      <w:pPr>
        <w:spacing w:after="0" w:line="288" w:lineRule="auto"/>
        <w:contextualSpacing/>
        <w:rPr>
          <w:rFonts w:ascii="Times New Roman" w:hAnsi="Times New Roman" w:cs="Times New Roman"/>
          <w:lang w:val="it-IT"/>
        </w:rPr>
      </w:pPr>
    </w:p>
    <w:p w14:paraId="0DFA04E4" w14:textId="63F727BB" w:rsidR="00BE3959" w:rsidRPr="00CA7C43" w:rsidRDefault="00BE3959" w:rsidP="00CA7C43">
      <w:pPr>
        <w:autoSpaceDE w:val="0"/>
        <w:autoSpaceDN w:val="0"/>
        <w:adjustRightInd w:val="0"/>
        <w:spacing w:after="0" w:line="288" w:lineRule="auto"/>
        <w:contextualSpacing/>
        <w:jc w:val="center"/>
        <w:rPr>
          <w:rFonts w:ascii="Times New Roman" w:hAnsi="Times New Roman" w:cs="Times New Roman"/>
          <w:b/>
          <w:bCs/>
          <w:i/>
          <w:iCs/>
          <w:color w:val="A6A6A6"/>
          <w:lang w:val="it-IT"/>
        </w:rPr>
      </w:pPr>
      <w:r w:rsidRPr="00CA7C43">
        <w:rPr>
          <w:rFonts w:ascii="Times New Roman" w:hAnsi="Times New Roman" w:cs="Times New Roman"/>
          <w:b/>
          <w:bCs/>
          <w:i/>
          <w:iCs/>
          <w:color w:val="A6A6A6"/>
          <w:lang w:val="it-IT"/>
        </w:rPr>
        <w:t xml:space="preserve">FACSIMILE DI DICHIARAZIONE DA INSERIRE NELLA BUSTA </w:t>
      </w:r>
      <w:r w:rsidR="00966405" w:rsidRPr="00CA7C43">
        <w:rPr>
          <w:rFonts w:ascii="Times New Roman" w:hAnsi="Times New Roman" w:cs="Times New Roman"/>
          <w:b/>
          <w:bCs/>
          <w:i/>
          <w:iCs/>
          <w:color w:val="A6A6A6"/>
          <w:lang w:val="it-IT"/>
        </w:rPr>
        <w:t>TECNICA VIRTUALE</w:t>
      </w:r>
    </w:p>
    <w:p w14:paraId="4B9A5C0B" w14:textId="77777777" w:rsidR="00BE3959" w:rsidRPr="00CA7C43" w:rsidRDefault="00BE3959" w:rsidP="00CA7C43">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88" w:lineRule="auto"/>
        <w:contextualSpacing/>
        <w:jc w:val="center"/>
        <w:rPr>
          <w:rFonts w:ascii="Times New Roman" w:hAnsi="Times New Roman" w:cs="Times New Roman"/>
          <w:b/>
          <w:bCs/>
          <w:i/>
          <w:iCs/>
          <w:lang w:val="it-IT"/>
        </w:rPr>
      </w:pPr>
      <w:r w:rsidRPr="00CA7C43">
        <w:rPr>
          <w:rFonts w:ascii="Times New Roman" w:hAnsi="Times New Roman" w:cs="Times New Roman"/>
          <w:b/>
          <w:bCs/>
          <w:i/>
          <w:iCs/>
          <w:lang w:val="it-IT"/>
        </w:rPr>
        <w:t>SCHEDA DI OFFERTA TECNICA</w:t>
      </w:r>
    </w:p>
    <w:p w14:paraId="0EB687E8" w14:textId="77777777" w:rsidR="00BE3959" w:rsidRPr="00CA7C43" w:rsidRDefault="00BE3959" w:rsidP="00CA7C43">
      <w:pPr>
        <w:pStyle w:val="Sommario2"/>
        <w:spacing w:after="0" w:line="288" w:lineRule="auto"/>
        <w:contextualSpacing/>
        <w:rPr>
          <w:rFonts w:ascii="Times New Roman" w:hAnsi="Times New Roman" w:cs="Times New Roman"/>
          <w:lang w:val="it-IT"/>
        </w:rPr>
      </w:pPr>
    </w:p>
    <w:p w14:paraId="0B888190"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1532"/>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Il sottoscritto:</w:t>
      </w:r>
      <w:r w:rsidRPr="00CA7C43">
        <w:rPr>
          <w:rFonts w:ascii="Times New Roman" w:hAnsi="Times New Roman" w:cs="Times New Roman"/>
          <w:lang w:val="it-IT"/>
        </w:rPr>
        <w:tab/>
        <w:t>.............................................................................................................................................</w:t>
      </w:r>
    </w:p>
    <w:p w14:paraId="0EDF2039"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1532"/>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codice fiscale:</w:t>
      </w:r>
      <w:r w:rsidRPr="00CA7C43">
        <w:rPr>
          <w:rFonts w:ascii="Times New Roman" w:hAnsi="Times New Roman" w:cs="Times New Roman"/>
          <w:lang w:val="it-IT"/>
        </w:rPr>
        <w:tab/>
        <w:t>.............................................................................................................................................</w:t>
      </w:r>
    </w:p>
    <w:p w14:paraId="20E3D2F2"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959"/>
          <w:tab w:val="left" w:pos="8076"/>
          <w:tab w:val="left" w:pos="8760"/>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nato a:</w:t>
      </w:r>
      <w:r w:rsidRPr="00CA7C43">
        <w:rPr>
          <w:rFonts w:ascii="Times New Roman" w:hAnsi="Times New Roman" w:cs="Times New Roman"/>
          <w:lang w:val="it-IT"/>
        </w:rPr>
        <w:tab/>
        <w:t>............................................................................................................................</w:t>
      </w:r>
      <w:r w:rsidRPr="00CA7C43">
        <w:rPr>
          <w:rFonts w:ascii="Times New Roman" w:hAnsi="Times New Roman" w:cs="Times New Roman"/>
          <w:lang w:val="it-IT"/>
        </w:rPr>
        <w:tab/>
        <w:t>il:</w:t>
      </w:r>
      <w:r w:rsidRPr="00CA7C43">
        <w:rPr>
          <w:rFonts w:ascii="Times New Roman" w:hAnsi="Times New Roman" w:cs="Times New Roman"/>
          <w:lang w:val="it-IT"/>
        </w:rPr>
        <w:tab/>
        <w:t>../../....</w:t>
      </w:r>
    </w:p>
    <w:p w14:paraId="5F205625"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2446"/>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domiciliato per la carica presso la sede societaria, nella sua qualità di:</w:t>
      </w:r>
      <w:r w:rsidRPr="00CA7C43">
        <w:rPr>
          <w:rStyle w:val="Rimandonotaapidipagina"/>
          <w:rFonts w:ascii="Times New Roman" w:hAnsi="Times New Roman" w:cs="Times New Roman"/>
          <w:b/>
        </w:rPr>
        <w:footnoteReference w:id="1"/>
      </w:r>
      <w:r w:rsidRPr="00CA7C43">
        <w:rPr>
          <w:rFonts w:ascii="Times New Roman" w:hAnsi="Times New Roman" w:cs="Times New Roman"/>
          <w:b/>
          <w:lang w:val="it-IT"/>
        </w:rPr>
        <w:t>.</w:t>
      </w:r>
      <w:r w:rsidRPr="00CA7C43">
        <w:rPr>
          <w:rFonts w:ascii="Times New Roman" w:hAnsi="Times New Roman" w:cs="Times New Roman"/>
          <w:lang w:val="it-IT"/>
        </w:rPr>
        <w:t>.............................................................................................................................................................................</w:t>
      </w:r>
    </w:p>
    <w:p w14:paraId="7695A72C"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2446"/>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e legale rappresentante dell’Impresa: ......................................................................................................................</w:t>
      </w:r>
    </w:p>
    <w:p w14:paraId="663B4C1A" w14:textId="77777777" w:rsidR="00D42405" w:rsidRPr="00CA7C43" w:rsidRDefault="00BE3959" w:rsidP="00CA7C43">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Via/Piazza:</w:t>
      </w:r>
      <w:r w:rsidRPr="00CA7C43">
        <w:rPr>
          <w:rFonts w:ascii="Times New Roman" w:hAnsi="Times New Roman" w:cs="Times New Roman"/>
          <w:lang w:val="it-IT"/>
        </w:rPr>
        <w:tab/>
        <w:t>....................................................................................................</w:t>
      </w:r>
      <w:r w:rsidRPr="00CA7C43">
        <w:rPr>
          <w:rFonts w:ascii="Times New Roman" w:hAnsi="Times New Roman" w:cs="Times New Roman"/>
          <w:lang w:val="it-IT"/>
        </w:rPr>
        <w:tab/>
      </w:r>
    </w:p>
    <w:p w14:paraId="0BE36ADF"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C.A.P.</w:t>
      </w:r>
      <w:r w:rsidRPr="00CA7C43">
        <w:rPr>
          <w:rFonts w:ascii="Times New Roman" w:hAnsi="Times New Roman" w:cs="Times New Roman"/>
          <w:lang w:val="it-IT"/>
        </w:rPr>
        <w:tab/>
        <w:t>................................</w:t>
      </w:r>
    </w:p>
    <w:p w14:paraId="2E87B64B"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Telefono:...............................................; Fax:..................................................; PEC:.................................................</w:t>
      </w:r>
    </w:p>
    <w:p w14:paraId="27692773" w14:textId="77777777" w:rsidR="00D42405" w:rsidRPr="00CA7C43" w:rsidRDefault="00BE3959" w:rsidP="00CA7C4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codice fiscale:</w:t>
      </w:r>
      <w:r w:rsidRPr="00CA7C43">
        <w:rPr>
          <w:rFonts w:ascii="Times New Roman" w:hAnsi="Times New Roman" w:cs="Times New Roman"/>
          <w:lang w:val="it-IT"/>
        </w:rPr>
        <w:tab/>
        <w:t>........................................................</w:t>
      </w:r>
      <w:r w:rsidRPr="00CA7C43">
        <w:rPr>
          <w:rFonts w:ascii="Times New Roman" w:hAnsi="Times New Roman" w:cs="Times New Roman"/>
          <w:lang w:val="it-IT"/>
        </w:rPr>
        <w:tab/>
      </w:r>
    </w:p>
    <w:p w14:paraId="081B3634" w14:textId="77777777" w:rsidR="00BE3959" w:rsidRPr="00CA7C43" w:rsidRDefault="00BE3959" w:rsidP="00CA7C4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Partita I.V.A.:</w:t>
      </w:r>
      <w:r w:rsidRPr="00CA7C43">
        <w:rPr>
          <w:rFonts w:ascii="Times New Roman" w:hAnsi="Times New Roman" w:cs="Times New Roman"/>
          <w:lang w:val="it-IT"/>
        </w:rPr>
        <w:tab/>
        <w:t>..............................................................</w:t>
      </w:r>
    </w:p>
    <w:p w14:paraId="66187382" w14:textId="77777777" w:rsidR="00CA7C43" w:rsidRDefault="00CA7C43" w:rsidP="00CA7C43">
      <w:pPr>
        <w:spacing w:after="0" w:line="288" w:lineRule="auto"/>
        <w:ind w:left="360"/>
        <w:contextualSpacing/>
        <w:jc w:val="both"/>
        <w:rPr>
          <w:rFonts w:ascii="Times New Roman" w:hAnsi="Times New Roman" w:cs="Times New Roman"/>
          <w:lang w:val="it-IT"/>
        </w:rPr>
      </w:pPr>
    </w:p>
    <w:p w14:paraId="16FB310D" w14:textId="77777777" w:rsidR="00BE3959" w:rsidRPr="00CA7C43" w:rsidRDefault="00BE3959" w:rsidP="00CA7C43">
      <w:pPr>
        <w:numPr>
          <w:ilvl w:val="0"/>
          <w:numId w:val="1"/>
        </w:num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avendo conoscenza integrale di tutte le circostanze generali e speciali concernenti il rischio in oggetto;</w:t>
      </w:r>
    </w:p>
    <w:p w14:paraId="3D957020" w14:textId="5F1718A7" w:rsidR="00BE3959" w:rsidRPr="00CA7C43" w:rsidRDefault="00BE3959" w:rsidP="00CA7C43">
      <w:pPr>
        <w:numPr>
          <w:ilvl w:val="0"/>
          <w:numId w:val="1"/>
        </w:num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consapevole che non sono ammesse ulteriori varianti ai Capitolati Speciali d’Appalto (Polizza di Assicurazione), salvo l’eventuale accettazione della condizione contrattuale indicata come “Opzione migliorativa</w:t>
      </w:r>
      <w:r w:rsidR="009B2A4C">
        <w:rPr>
          <w:rFonts w:ascii="Times New Roman" w:hAnsi="Times New Roman" w:cs="Times New Roman"/>
          <w:lang w:val="it-IT"/>
        </w:rPr>
        <w:t>”</w:t>
      </w:r>
      <w:bookmarkStart w:id="0" w:name="_GoBack"/>
      <w:bookmarkEnd w:id="0"/>
      <w:r w:rsidRPr="00CA7C43">
        <w:rPr>
          <w:rFonts w:ascii="Times New Roman" w:hAnsi="Times New Roman" w:cs="Times New Roman"/>
          <w:lang w:val="it-IT"/>
        </w:rPr>
        <w:t>;</w:t>
      </w:r>
    </w:p>
    <w:p w14:paraId="28FB6281" w14:textId="66639082" w:rsidR="00BE3959" w:rsidRPr="00CA7C43" w:rsidRDefault="00BE3959" w:rsidP="00CA7C43">
      <w:pPr>
        <w:numPr>
          <w:ilvl w:val="0"/>
          <w:numId w:val="1"/>
        </w:num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 xml:space="preserve">consapevole che, con riferimento al sub-parametro </w:t>
      </w:r>
      <w:r w:rsidR="006F4929" w:rsidRPr="00CA7C43">
        <w:rPr>
          <w:rFonts w:ascii="Times New Roman" w:hAnsi="Times New Roman" w:cs="Times New Roman"/>
          <w:b/>
          <w:lang w:val="it-IT"/>
        </w:rPr>
        <w:t>EV.1</w:t>
      </w:r>
      <w:r w:rsidRPr="00CA7C43">
        <w:rPr>
          <w:rFonts w:ascii="Times New Roman" w:hAnsi="Times New Roman" w:cs="Times New Roman"/>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w:t>
      </w:r>
      <w:r w:rsidR="00CA7C43">
        <w:rPr>
          <w:rFonts w:ascii="Times New Roman" w:hAnsi="Times New Roman" w:cs="Times New Roman"/>
          <w:lang w:val="it-IT"/>
        </w:rPr>
        <w:t>curazione);</w:t>
      </w:r>
    </w:p>
    <w:p w14:paraId="4EFEB166" w14:textId="14A79CEB" w:rsidR="00BE3959" w:rsidRPr="00CA7C43" w:rsidRDefault="00BE3959" w:rsidP="00CA7C43">
      <w:pPr>
        <w:numPr>
          <w:ilvl w:val="0"/>
          <w:numId w:val="1"/>
        </w:num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 xml:space="preserve">consapevole che, con riferimento al sub-parametro </w:t>
      </w:r>
      <w:r w:rsidR="006F4929" w:rsidRPr="00CA7C43">
        <w:rPr>
          <w:rFonts w:ascii="Times New Roman" w:hAnsi="Times New Roman" w:cs="Times New Roman"/>
          <w:b/>
          <w:lang w:val="it-IT"/>
        </w:rPr>
        <w:t>EV.1</w:t>
      </w:r>
      <w:r w:rsidRPr="00CA7C43">
        <w:rPr>
          <w:rFonts w:ascii="Times New Roman" w:hAnsi="Times New Roman" w:cs="Times New Roman"/>
          <w:lang w:val="it-IT"/>
        </w:rPr>
        <w:t>,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w:t>
      </w:r>
      <w:r w:rsidR="00CA7C43">
        <w:rPr>
          <w:rFonts w:ascii="Times New Roman" w:hAnsi="Times New Roman" w:cs="Times New Roman"/>
          <w:lang w:val="it-IT"/>
        </w:rPr>
        <w:t>rtecipazione alla presente gara;</w:t>
      </w:r>
    </w:p>
    <w:p w14:paraId="40CE6235" w14:textId="075B78C6" w:rsidR="00BE3959" w:rsidRPr="00CA7C43" w:rsidRDefault="00BE3959" w:rsidP="00CA7C43">
      <w:pPr>
        <w:numPr>
          <w:ilvl w:val="0"/>
          <w:numId w:val="1"/>
        </w:num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 xml:space="preserve">consapevole che per i sub parametri quantitativi </w:t>
      </w:r>
      <w:r w:rsidR="00171C33" w:rsidRPr="00CA7C43">
        <w:rPr>
          <w:rFonts w:ascii="Times New Roman" w:hAnsi="Times New Roman" w:cs="Times New Roman"/>
          <w:b/>
          <w:lang w:val="it-IT"/>
        </w:rPr>
        <w:t>da EV.2 a EV.7</w:t>
      </w:r>
      <w:r w:rsidRPr="00CA7C43">
        <w:rPr>
          <w:rFonts w:ascii="Times New Roman" w:hAnsi="Times New Roman" w:cs="Times New Roman"/>
          <w:lang w:val="it-IT"/>
        </w:rPr>
        <w:t xml:space="preserve">, l’attribuzione del punteggio avverrà secondo il criterio della proporzionalità specificato nel </w:t>
      </w:r>
      <w:r w:rsidR="006F4929" w:rsidRPr="00CA7C43">
        <w:rPr>
          <w:rFonts w:ascii="Times New Roman" w:hAnsi="Times New Roman" w:cs="Times New Roman"/>
          <w:lang w:val="it-IT"/>
        </w:rPr>
        <w:t xml:space="preserve">documento denominato </w:t>
      </w:r>
      <w:r w:rsidR="006F4929" w:rsidRPr="00625359">
        <w:rPr>
          <w:rFonts w:ascii="Times New Roman" w:hAnsi="Times New Roman" w:cs="Times New Roman"/>
          <w:b/>
          <w:lang w:val="it-IT"/>
        </w:rPr>
        <w:t>“Lotto 1 - ALL</w:t>
      </w:r>
      <w:r w:rsidR="00CA7C43" w:rsidRPr="00625359">
        <w:rPr>
          <w:rFonts w:ascii="Times New Roman" w:hAnsi="Times New Roman" w:cs="Times New Roman"/>
          <w:b/>
          <w:lang w:val="it-IT"/>
        </w:rPr>
        <w:t xml:space="preserve"> RISK - Criteri di valutazione”</w:t>
      </w:r>
    </w:p>
    <w:p w14:paraId="489A580E" w14:textId="77777777" w:rsidR="00BE3959" w:rsidRDefault="00BE3959" w:rsidP="00CA7C43">
      <w:pPr>
        <w:autoSpaceDE w:val="0"/>
        <w:autoSpaceDN w:val="0"/>
        <w:adjustRightInd w:val="0"/>
        <w:spacing w:before="120" w:after="0" w:line="288" w:lineRule="auto"/>
        <w:contextualSpacing/>
        <w:jc w:val="center"/>
        <w:rPr>
          <w:rFonts w:ascii="Times New Roman" w:hAnsi="Times New Roman" w:cs="Times New Roman"/>
          <w:b/>
          <w:bCs/>
          <w:lang w:val="it-IT"/>
        </w:rPr>
      </w:pPr>
    </w:p>
    <w:p w14:paraId="70C84416" w14:textId="77777777" w:rsidR="00CA7C43" w:rsidRDefault="00CA7C43" w:rsidP="00CA7C43">
      <w:pPr>
        <w:autoSpaceDE w:val="0"/>
        <w:autoSpaceDN w:val="0"/>
        <w:adjustRightInd w:val="0"/>
        <w:spacing w:before="120" w:after="0" w:line="288" w:lineRule="auto"/>
        <w:contextualSpacing/>
        <w:jc w:val="center"/>
        <w:rPr>
          <w:rFonts w:ascii="Times New Roman" w:hAnsi="Times New Roman" w:cs="Times New Roman"/>
          <w:b/>
          <w:bCs/>
          <w:lang w:val="it-IT"/>
        </w:rPr>
      </w:pPr>
    </w:p>
    <w:p w14:paraId="4DE8F27B" w14:textId="77777777" w:rsidR="00CA7C43" w:rsidRDefault="00CA7C43" w:rsidP="00CA7C43">
      <w:pPr>
        <w:autoSpaceDE w:val="0"/>
        <w:autoSpaceDN w:val="0"/>
        <w:adjustRightInd w:val="0"/>
        <w:spacing w:before="120" w:after="0" w:line="288" w:lineRule="auto"/>
        <w:contextualSpacing/>
        <w:jc w:val="center"/>
        <w:rPr>
          <w:rFonts w:ascii="Times New Roman" w:hAnsi="Times New Roman" w:cs="Times New Roman"/>
          <w:b/>
          <w:bCs/>
          <w:lang w:val="it-IT"/>
        </w:rPr>
      </w:pPr>
    </w:p>
    <w:p w14:paraId="7CAB4780" w14:textId="77777777" w:rsidR="00CA7C43" w:rsidRDefault="00CA7C43" w:rsidP="00CA7C43">
      <w:pPr>
        <w:autoSpaceDE w:val="0"/>
        <w:autoSpaceDN w:val="0"/>
        <w:adjustRightInd w:val="0"/>
        <w:spacing w:before="120" w:after="0" w:line="288" w:lineRule="auto"/>
        <w:contextualSpacing/>
        <w:jc w:val="center"/>
        <w:rPr>
          <w:rFonts w:ascii="Times New Roman" w:hAnsi="Times New Roman" w:cs="Times New Roman"/>
          <w:b/>
          <w:bCs/>
          <w:lang w:val="it-IT"/>
        </w:rPr>
      </w:pPr>
    </w:p>
    <w:p w14:paraId="51E2EC24" w14:textId="77777777" w:rsidR="00CA7C43" w:rsidRPr="00CA7C43" w:rsidRDefault="00CA7C43" w:rsidP="00CA7C43">
      <w:pPr>
        <w:autoSpaceDE w:val="0"/>
        <w:autoSpaceDN w:val="0"/>
        <w:adjustRightInd w:val="0"/>
        <w:spacing w:before="120" w:after="0" w:line="288" w:lineRule="auto"/>
        <w:contextualSpacing/>
        <w:jc w:val="center"/>
        <w:rPr>
          <w:rFonts w:ascii="Times New Roman" w:hAnsi="Times New Roman" w:cs="Times New Roman"/>
          <w:b/>
          <w:bCs/>
          <w:lang w:val="it-IT"/>
        </w:rPr>
      </w:pPr>
    </w:p>
    <w:p w14:paraId="6430F1E4" w14:textId="77777777" w:rsidR="00BE3959" w:rsidRPr="00CA7C43" w:rsidRDefault="00BE3959" w:rsidP="00CA7C43">
      <w:pPr>
        <w:autoSpaceDE w:val="0"/>
        <w:autoSpaceDN w:val="0"/>
        <w:adjustRightInd w:val="0"/>
        <w:spacing w:before="120" w:after="0" w:line="288" w:lineRule="auto"/>
        <w:contextualSpacing/>
        <w:jc w:val="center"/>
        <w:rPr>
          <w:rFonts w:ascii="Times New Roman" w:hAnsi="Times New Roman" w:cs="Times New Roman"/>
          <w:b/>
          <w:bCs/>
          <w:lang w:val="it-IT"/>
        </w:rPr>
      </w:pPr>
      <w:r w:rsidRPr="00CA7C43">
        <w:rPr>
          <w:rFonts w:ascii="Times New Roman" w:hAnsi="Times New Roman" w:cs="Times New Roman"/>
          <w:b/>
          <w:bCs/>
          <w:lang w:val="it-IT"/>
        </w:rPr>
        <w:t>PRESENTA LA SEGUENTE OFFERTA TECNICA</w:t>
      </w:r>
    </w:p>
    <w:p w14:paraId="485E3C20" w14:textId="1B1440D5" w:rsidR="00851BB9" w:rsidRPr="00CA7C43" w:rsidRDefault="00BE3959" w:rsidP="00CA7C43">
      <w:pPr>
        <w:autoSpaceDE w:val="0"/>
        <w:autoSpaceDN w:val="0"/>
        <w:adjustRightInd w:val="0"/>
        <w:spacing w:before="120" w:after="0" w:line="288" w:lineRule="auto"/>
        <w:contextualSpacing/>
        <w:rPr>
          <w:rStyle w:val="BLOCKBOLD"/>
          <w:rFonts w:ascii="Times New Roman" w:hAnsi="Times New Roman" w:cs="Times New Roman"/>
          <w:b w:val="0"/>
          <w:caps w:val="0"/>
          <w:sz w:val="22"/>
          <w:szCs w:val="22"/>
          <w:lang w:val="it-IT"/>
        </w:rPr>
      </w:pPr>
      <w:r w:rsidRPr="00CA7C43">
        <w:rPr>
          <w:rStyle w:val="BLOCKBOLD"/>
          <w:rFonts w:ascii="Times New Roman" w:hAnsi="Times New Roman" w:cs="Times New Roman"/>
          <w:b w:val="0"/>
          <w:caps w:val="0"/>
          <w:sz w:val="22"/>
          <w:szCs w:val="22"/>
          <w:lang w:val="it-IT"/>
        </w:rPr>
        <w:t>Con riferimento a ciascuno dei sub parametri di seguito elencati, Il concorrente presenta offerta con le seguenti modalità:</w:t>
      </w:r>
    </w:p>
    <w:p w14:paraId="151571CA" w14:textId="07F66219" w:rsidR="00BE3959" w:rsidRPr="00CA7C43" w:rsidRDefault="00BE3959" w:rsidP="00851BB9">
      <w:pPr>
        <w:shd w:val="clear" w:color="auto" w:fill="FFFFFF" w:themeFill="background1"/>
        <w:autoSpaceDE w:val="0"/>
        <w:autoSpaceDN w:val="0"/>
        <w:adjustRightInd w:val="0"/>
        <w:spacing w:before="120" w:after="0" w:line="288" w:lineRule="auto"/>
        <w:contextualSpacing/>
        <w:jc w:val="center"/>
        <w:rPr>
          <w:rFonts w:ascii="Times New Roman" w:hAnsi="Times New Roman" w:cs="Times New Roman"/>
          <w:b/>
          <w:bCs/>
          <w:iCs/>
        </w:rPr>
      </w:pP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24"/>
        <w:gridCol w:w="1417"/>
        <w:gridCol w:w="1418"/>
        <w:gridCol w:w="1623"/>
        <w:gridCol w:w="1624"/>
      </w:tblGrid>
      <w:tr w:rsidR="00851BB9" w:rsidRPr="00CA7C43" w14:paraId="1C2E4A3B" w14:textId="77777777" w:rsidTr="00DF148A">
        <w:trPr>
          <w:tblHeader/>
          <w:jc w:val="center"/>
        </w:trPr>
        <w:tc>
          <w:tcPr>
            <w:tcW w:w="10306" w:type="dxa"/>
            <w:gridSpan w:val="5"/>
            <w:shd w:val="clear" w:color="auto" w:fill="D9D9D9"/>
            <w:tcMar>
              <w:top w:w="0" w:type="dxa"/>
              <w:left w:w="108" w:type="dxa"/>
              <w:bottom w:w="0" w:type="dxa"/>
              <w:right w:w="108" w:type="dxa"/>
            </w:tcMar>
            <w:vAlign w:val="center"/>
          </w:tcPr>
          <w:p w14:paraId="22C289D4" w14:textId="589FDD37" w:rsidR="00851BB9" w:rsidRPr="00851BB9" w:rsidRDefault="00851BB9" w:rsidP="00851BB9">
            <w:pPr>
              <w:shd w:val="clear" w:color="auto" w:fill="D9D9D9"/>
              <w:autoSpaceDE w:val="0"/>
              <w:autoSpaceDN w:val="0"/>
              <w:adjustRightInd w:val="0"/>
              <w:spacing w:before="120" w:after="0" w:line="288" w:lineRule="auto"/>
              <w:contextualSpacing/>
              <w:jc w:val="center"/>
              <w:rPr>
                <w:rFonts w:ascii="Times New Roman" w:hAnsi="Times New Roman" w:cs="Times New Roman"/>
                <w:b/>
                <w:bCs/>
                <w:iCs/>
              </w:rPr>
            </w:pPr>
            <w:r w:rsidRPr="00CA7C43">
              <w:rPr>
                <w:rFonts w:ascii="Times New Roman" w:hAnsi="Times New Roman" w:cs="Times New Roman"/>
                <w:b/>
                <w:bCs/>
                <w:iCs/>
              </w:rPr>
              <w:t>CONDIZIONI DI GARANZIA</w:t>
            </w:r>
          </w:p>
        </w:tc>
      </w:tr>
      <w:tr w:rsidR="000E62E8" w:rsidRPr="00CA7C43" w14:paraId="5AA467B2" w14:textId="77777777" w:rsidTr="00CA7C43">
        <w:trPr>
          <w:tblHeader/>
          <w:jc w:val="center"/>
        </w:trPr>
        <w:tc>
          <w:tcPr>
            <w:tcW w:w="4224" w:type="dxa"/>
            <w:shd w:val="clear" w:color="auto" w:fill="D9D9D9"/>
            <w:tcMar>
              <w:top w:w="0" w:type="dxa"/>
              <w:left w:w="108" w:type="dxa"/>
              <w:bottom w:w="0" w:type="dxa"/>
              <w:right w:w="108" w:type="dxa"/>
            </w:tcMar>
            <w:vAlign w:val="center"/>
            <w:hideMark/>
          </w:tcPr>
          <w:p w14:paraId="72BB1D15" w14:textId="77777777" w:rsidR="000E62E8" w:rsidRPr="00CA7C43" w:rsidRDefault="000E62E8" w:rsidP="00CA7C43">
            <w:pPr>
              <w:autoSpaceDE w:val="0"/>
              <w:autoSpaceDN w:val="0"/>
              <w:spacing w:after="0" w:line="288" w:lineRule="auto"/>
              <w:contextualSpacing/>
              <w:jc w:val="center"/>
              <w:rPr>
                <w:rFonts w:ascii="Times New Roman" w:hAnsi="Times New Roman" w:cs="Times New Roman"/>
                <w:b/>
                <w:bCs/>
              </w:rPr>
            </w:pPr>
            <w:r w:rsidRPr="00CA7C43">
              <w:rPr>
                <w:rFonts w:ascii="Times New Roman" w:hAnsi="Times New Roman" w:cs="Times New Roman"/>
                <w:b/>
                <w:bCs/>
              </w:rPr>
              <w:t>DESCRIZIONE</w:t>
            </w:r>
          </w:p>
        </w:tc>
        <w:tc>
          <w:tcPr>
            <w:tcW w:w="2835" w:type="dxa"/>
            <w:gridSpan w:val="2"/>
            <w:shd w:val="clear" w:color="auto" w:fill="D9D9D9"/>
            <w:vAlign w:val="center"/>
          </w:tcPr>
          <w:p w14:paraId="0F57B282" w14:textId="77777777" w:rsidR="000E62E8" w:rsidRPr="00CA7C43" w:rsidRDefault="000E62E8" w:rsidP="00CA7C43">
            <w:pPr>
              <w:autoSpaceDE w:val="0"/>
              <w:autoSpaceDN w:val="0"/>
              <w:spacing w:after="0" w:line="288" w:lineRule="auto"/>
              <w:contextualSpacing/>
              <w:jc w:val="center"/>
              <w:rPr>
                <w:rFonts w:ascii="Times New Roman" w:hAnsi="Times New Roman" w:cs="Times New Roman"/>
                <w:b/>
                <w:bCs/>
              </w:rPr>
            </w:pPr>
            <w:r w:rsidRPr="00CA7C43">
              <w:rPr>
                <w:rFonts w:ascii="Times New Roman" w:hAnsi="Times New Roman" w:cs="Times New Roman"/>
                <w:b/>
              </w:rPr>
              <w:t>PUNTEGGIO ASSEGNATO ALL’OPZIONE MIGLIORATIVA</w:t>
            </w:r>
          </w:p>
        </w:tc>
        <w:tc>
          <w:tcPr>
            <w:tcW w:w="3247" w:type="dxa"/>
            <w:gridSpan w:val="2"/>
            <w:shd w:val="clear" w:color="auto" w:fill="D9D9D9"/>
            <w:vAlign w:val="center"/>
          </w:tcPr>
          <w:p w14:paraId="3267CCB7" w14:textId="77777777" w:rsidR="000E62E8" w:rsidRPr="00CA7C43" w:rsidRDefault="000E62E8" w:rsidP="00CA7C43">
            <w:pPr>
              <w:autoSpaceDE w:val="0"/>
              <w:autoSpaceDN w:val="0"/>
              <w:spacing w:after="0" w:line="288" w:lineRule="auto"/>
              <w:contextualSpacing/>
              <w:jc w:val="center"/>
              <w:rPr>
                <w:rFonts w:ascii="Times New Roman" w:hAnsi="Times New Roman" w:cs="Times New Roman"/>
                <w:b/>
                <w:bCs/>
                <w:lang w:val="it-IT"/>
              </w:rPr>
            </w:pPr>
            <w:r w:rsidRPr="00CA7C43">
              <w:rPr>
                <w:rFonts w:ascii="Times New Roman" w:hAnsi="Times New Roman" w:cs="Times New Roman"/>
                <w:b/>
                <w:bCs/>
                <w:lang w:val="it-IT"/>
              </w:rPr>
              <w:t>OFFERTA DEL CONCORRENTE PER L’ OPZIONE MIGLIORATIVA</w:t>
            </w:r>
          </w:p>
          <w:p w14:paraId="532557C1" w14:textId="77777777" w:rsidR="000E62E8" w:rsidRPr="00CA7C43" w:rsidRDefault="000E62E8" w:rsidP="00CA7C43">
            <w:pPr>
              <w:autoSpaceDE w:val="0"/>
              <w:autoSpaceDN w:val="0"/>
              <w:spacing w:after="0" w:line="288" w:lineRule="auto"/>
              <w:contextualSpacing/>
              <w:jc w:val="center"/>
              <w:rPr>
                <w:rFonts w:ascii="Times New Roman" w:hAnsi="Times New Roman" w:cs="Times New Roman"/>
                <w:b/>
                <w:bCs/>
                <w:lang w:val="it-IT"/>
              </w:rPr>
            </w:pPr>
            <w:r w:rsidRPr="00CA7C43">
              <w:rPr>
                <w:rFonts w:ascii="Times New Roman" w:hAnsi="Times New Roman" w:cs="Times New Roman"/>
                <w:b/>
                <w:vertAlign w:val="superscript"/>
                <w:lang w:val="it-IT"/>
              </w:rPr>
              <w:t>(indicare con un segno di spunta l’opzione scelta)</w:t>
            </w:r>
          </w:p>
        </w:tc>
      </w:tr>
      <w:tr w:rsidR="000E62E8" w:rsidRPr="00CA7C43" w14:paraId="55C92EE8" w14:textId="77777777" w:rsidTr="00CA7C43">
        <w:trPr>
          <w:jc w:val="center"/>
        </w:trPr>
        <w:tc>
          <w:tcPr>
            <w:tcW w:w="4224" w:type="dxa"/>
            <w:shd w:val="clear" w:color="auto" w:fill="FFFFFF"/>
            <w:tcMar>
              <w:top w:w="0" w:type="dxa"/>
              <w:left w:w="108" w:type="dxa"/>
              <w:bottom w:w="0" w:type="dxa"/>
              <w:right w:w="108" w:type="dxa"/>
            </w:tcMar>
            <w:vAlign w:val="center"/>
            <w:hideMark/>
          </w:tcPr>
          <w:p w14:paraId="702AF6AC" w14:textId="26C6BE96" w:rsidR="000E62E8" w:rsidRPr="00625359" w:rsidRDefault="000E62E8" w:rsidP="00CA7C43">
            <w:pPr>
              <w:spacing w:after="0" w:line="288" w:lineRule="auto"/>
              <w:contextualSpacing/>
              <w:jc w:val="both"/>
              <w:rPr>
                <w:rFonts w:ascii="Times New Roman" w:hAnsi="Times New Roman" w:cs="Times New Roman"/>
                <w:b/>
                <w:i/>
                <w:lang w:val="it-IT"/>
              </w:rPr>
            </w:pPr>
            <w:r w:rsidRPr="00625359">
              <w:rPr>
                <w:rFonts w:ascii="Times New Roman" w:hAnsi="Times New Roman" w:cs="Times New Roman"/>
                <w:b/>
                <w:lang w:val="it-IT"/>
              </w:rPr>
              <w:t xml:space="preserve">EV.1 - </w:t>
            </w:r>
            <w:r w:rsidR="00625359" w:rsidRPr="00625359">
              <w:rPr>
                <w:rFonts w:ascii="Times New Roman" w:hAnsi="Times New Roman" w:cs="Times New Roman"/>
                <w:b/>
                <w:lang w:val="it-IT"/>
              </w:rPr>
              <w:t>Condizioni di garanzia</w:t>
            </w:r>
            <w:r w:rsidRPr="00625359">
              <w:rPr>
                <w:rFonts w:ascii="Times New Roman" w:hAnsi="Times New Roman" w:cs="Times New Roman"/>
                <w:b/>
                <w:lang w:val="it-IT"/>
              </w:rPr>
              <w:t xml:space="preserve">: </w:t>
            </w:r>
          </w:p>
          <w:p w14:paraId="3B460A9D" w14:textId="77777777" w:rsidR="000E62E8" w:rsidRPr="00CA7C43" w:rsidRDefault="000E62E8" w:rsidP="00CA7C43">
            <w:pPr>
              <w:spacing w:after="0" w:line="288" w:lineRule="auto"/>
              <w:contextualSpacing/>
              <w:jc w:val="both"/>
              <w:rPr>
                <w:rFonts w:ascii="Times New Roman" w:hAnsi="Times New Roman" w:cs="Times New Roman"/>
                <w:lang w:val="it-IT"/>
              </w:rPr>
            </w:pPr>
            <w:r w:rsidRPr="00CA7C43">
              <w:rPr>
                <w:rFonts w:ascii="Times New Roman" w:hAnsi="Times New Roman" w:cs="Times New Roman"/>
                <w:i/>
                <w:lang w:val="it-IT"/>
              </w:rPr>
              <w:t>“Rinuncia al recesso per sinistro”</w:t>
            </w:r>
          </w:p>
        </w:tc>
        <w:tc>
          <w:tcPr>
            <w:tcW w:w="1417" w:type="dxa"/>
            <w:shd w:val="clear" w:color="auto" w:fill="FFFFFF"/>
            <w:vAlign w:val="center"/>
          </w:tcPr>
          <w:p w14:paraId="0911F2B1"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t>Si 1</w:t>
            </w:r>
            <w:r w:rsidR="00CC6B2C" w:rsidRPr="00CA7C43">
              <w:rPr>
                <w:rStyle w:val="BLOCKBOLD"/>
                <w:rFonts w:ascii="Times New Roman" w:hAnsi="Times New Roman" w:cs="Times New Roman"/>
                <w:b w:val="0"/>
                <w:caps w:val="0"/>
                <w:sz w:val="22"/>
                <w:szCs w:val="22"/>
              </w:rPr>
              <w:t>5</w:t>
            </w:r>
            <w:r w:rsidRPr="00CA7C43">
              <w:rPr>
                <w:rStyle w:val="BLOCKBOLD"/>
                <w:rFonts w:ascii="Times New Roman" w:hAnsi="Times New Roman" w:cs="Times New Roman"/>
                <w:b w:val="0"/>
                <w:caps w:val="0"/>
                <w:sz w:val="22"/>
                <w:szCs w:val="22"/>
              </w:rPr>
              <w:t xml:space="preserve"> </w:t>
            </w:r>
            <w:proofErr w:type="spellStart"/>
            <w:r w:rsidRPr="00CA7C43">
              <w:rPr>
                <w:rStyle w:val="BLOCKBOLD"/>
                <w:rFonts w:ascii="Times New Roman" w:hAnsi="Times New Roman" w:cs="Times New Roman"/>
                <w:b w:val="0"/>
                <w:caps w:val="0"/>
                <w:sz w:val="22"/>
                <w:szCs w:val="22"/>
              </w:rPr>
              <w:t>pt</w:t>
            </w:r>
            <w:proofErr w:type="spellEnd"/>
          </w:p>
        </w:tc>
        <w:tc>
          <w:tcPr>
            <w:tcW w:w="1418" w:type="dxa"/>
            <w:shd w:val="clear" w:color="auto" w:fill="FFFFFF"/>
            <w:vAlign w:val="center"/>
          </w:tcPr>
          <w:p w14:paraId="109838FC"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t xml:space="preserve">No 0 </w:t>
            </w:r>
            <w:proofErr w:type="spellStart"/>
            <w:r w:rsidRPr="00CA7C43">
              <w:rPr>
                <w:rStyle w:val="BLOCKBOLD"/>
                <w:rFonts w:ascii="Times New Roman" w:hAnsi="Times New Roman" w:cs="Times New Roman"/>
                <w:b w:val="0"/>
                <w:caps w:val="0"/>
                <w:sz w:val="22"/>
                <w:szCs w:val="22"/>
              </w:rPr>
              <w:t>pt</w:t>
            </w:r>
            <w:proofErr w:type="spellEnd"/>
          </w:p>
        </w:tc>
        <w:tc>
          <w:tcPr>
            <w:tcW w:w="1623" w:type="dxa"/>
            <w:shd w:val="clear" w:color="auto" w:fill="C2D69B" w:themeFill="accent3" w:themeFillTint="99"/>
            <w:vAlign w:val="center"/>
          </w:tcPr>
          <w:p w14:paraId="3ACED65E"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t>Si</w:t>
            </w:r>
          </w:p>
          <w:p w14:paraId="2C029E2E"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sym w:font="Wingdings" w:char="F071"/>
            </w:r>
          </w:p>
        </w:tc>
        <w:tc>
          <w:tcPr>
            <w:tcW w:w="1624" w:type="dxa"/>
            <w:shd w:val="clear" w:color="auto" w:fill="C2D69B" w:themeFill="accent3" w:themeFillTint="99"/>
            <w:vAlign w:val="center"/>
          </w:tcPr>
          <w:p w14:paraId="7B7B0FDE"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t>No</w:t>
            </w:r>
          </w:p>
          <w:p w14:paraId="3B1CAA97" w14:textId="77777777" w:rsidR="000E62E8" w:rsidRPr="00CA7C43" w:rsidRDefault="000E62E8" w:rsidP="00CA7C43">
            <w:pPr>
              <w:numPr>
                <w:ilvl w:val="12"/>
                <w:numId w:val="0"/>
              </w:numPr>
              <w:spacing w:after="0" w:line="288" w:lineRule="auto"/>
              <w:contextualSpacing/>
              <w:jc w:val="center"/>
              <w:rPr>
                <w:rStyle w:val="BLOCKBOLD"/>
                <w:rFonts w:ascii="Times New Roman" w:hAnsi="Times New Roman" w:cs="Times New Roman"/>
                <w:b w:val="0"/>
                <w:caps w:val="0"/>
                <w:sz w:val="22"/>
                <w:szCs w:val="22"/>
              </w:rPr>
            </w:pPr>
            <w:r w:rsidRPr="00CA7C43">
              <w:rPr>
                <w:rStyle w:val="BLOCKBOLD"/>
                <w:rFonts w:ascii="Times New Roman" w:hAnsi="Times New Roman" w:cs="Times New Roman"/>
                <w:b w:val="0"/>
                <w:caps w:val="0"/>
                <w:sz w:val="22"/>
                <w:szCs w:val="22"/>
              </w:rPr>
              <w:sym w:font="Wingdings" w:char="F071"/>
            </w:r>
          </w:p>
        </w:tc>
      </w:tr>
    </w:tbl>
    <w:p w14:paraId="22196222" w14:textId="77777777" w:rsidR="00BE3959" w:rsidRDefault="00BE3959" w:rsidP="00CA7C43">
      <w:pPr>
        <w:pStyle w:val="usoboll1"/>
        <w:spacing w:line="288" w:lineRule="auto"/>
        <w:contextualSpacing/>
        <w:rPr>
          <w:i/>
          <w:sz w:val="22"/>
          <w:szCs w:val="22"/>
        </w:rPr>
      </w:pPr>
      <w:r w:rsidRPr="00CA7C43">
        <w:rPr>
          <w:i/>
          <w:sz w:val="22"/>
          <w:szCs w:val="22"/>
        </w:rPr>
        <w:t xml:space="preserve"> (</w:t>
      </w:r>
      <w:r w:rsidRPr="00851BB9">
        <w:rPr>
          <w:i/>
          <w:sz w:val="22"/>
          <w:szCs w:val="22"/>
        </w:rPr>
        <w:t>barrare la casella corrispondente alla scelta effettuata; barrare la casella “SI” se si intende assumere l’impegno; in caso contrario barrare la casella “NO”</w:t>
      </w:r>
      <w:r w:rsidRPr="00CA7C43">
        <w:rPr>
          <w:i/>
          <w:sz w:val="22"/>
          <w:szCs w:val="22"/>
        </w:rPr>
        <w:t>)</w:t>
      </w:r>
    </w:p>
    <w:p w14:paraId="42D682C0" w14:textId="3AB7CEDE" w:rsidR="00BE3959" w:rsidRPr="00CA7C43" w:rsidRDefault="00BE3959" w:rsidP="00851BB9">
      <w:pPr>
        <w:shd w:val="clear" w:color="auto" w:fill="FFFFFF" w:themeFill="background1"/>
        <w:autoSpaceDE w:val="0"/>
        <w:autoSpaceDN w:val="0"/>
        <w:adjustRightInd w:val="0"/>
        <w:spacing w:before="120" w:after="0" w:line="288" w:lineRule="auto"/>
        <w:contextualSpacing/>
        <w:rPr>
          <w:rFonts w:ascii="Times New Roman" w:hAnsi="Times New Roman" w:cs="Times New Roman"/>
          <w:b/>
          <w:bCs/>
          <w:iCs/>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782"/>
        <w:gridCol w:w="2495"/>
        <w:gridCol w:w="2770"/>
      </w:tblGrid>
      <w:tr w:rsidR="00851BB9" w:rsidRPr="00CA7C43" w14:paraId="0EC8BCE6" w14:textId="77777777" w:rsidTr="006B0143">
        <w:trPr>
          <w:trHeight w:val="325"/>
          <w:jc w:val="center"/>
        </w:trPr>
        <w:tc>
          <w:tcPr>
            <w:tcW w:w="10365" w:type="dxa"/>
            <w:gridSpan w:val="4"/>
            <w:shd w:val="clear" w:color="auto" w:fill="D9D9D9"/>
            <w:vAlign w:val="center"/>
          </w:tcPr>
          <w:p w14:paraId="0DAF07BE" w14:textId="09B2A7C6" w:rsidR="00851BB9" w:rsidRPr="00CA7C43" w:rsidRDefault="00851BB9" w:rsidP="00CA7C43">
            <w:pPr>
              <w:spacing w:after="0" w:line="288" w:lineRule="auto"/>
              <w:contextualSpacing/>
              <w:jc w:val="center"/>
              <w:rPr>
                <w:rFonts w:ascii="Times New Roman" w:hAnsi="Times New Roman" w:cs="Times New Roman"/>
                <w:b/>
              </w:rPr>
            </w:pPr>
            <w:r>
              <w:rPr>
                <w:rFonts w:ascii="Times New Roman" w:hAnsi="Times New Roman" w:cs="Times New Roman"/>
                <w:b/>
              </w:rPr>
              <w:t>LIMITE PER SINISTRO</w:t>
            </w:r>
          </w:p>
        </w:tc>
      </w:tr>
      <w:tr w:rsidR="00BE3959" w:rsidRPr="00CA7C43" w14:paraId="7F779A47" w14:textId="77777777" w:rsidTr="00CA7C43">
        <w:trPr>
          <w:trHeight w:val="325"/>
          <w:jc w:val="center"/>
        </w:trPr>
        <w:tc>
          <w:tcPr>
            <w:tcW w:w="3318" w:type="dxa"/>
            <w:shd w:val="clear" w:color="auto" w:fill="D9D9D9"/>
            <w:vAlign w:val="center"/>
          </w:tcPr>
          <w:p w14:paraId="3A62D5C5" w14:textId="77777777" w:rsidR="00BE3959" w:rsidRPr="00CA7C43" w:rsidRDefault="00BE3959" w:rsidP="00CA7C43">
            <w:pPr>
              <w:spacing w:after="0" w:line="288" w:lineRule="auto"/>
              <w:contextualSpacing/>
              <w:jc w:val="center"/>
              <w:rPr>
                <w:rFonts w:ascii="Times New Roman" w:hAnsi="Times New Roman" w:cs="Times New Roman"/>
                <w:b/>
              </w:rPr>
            </w:pPr>
            <w:r w:rsidRPr="00CA7C43">
              <w:rPr>
                <w:rFonts w:ascii="Times New Roman" w:hAnsi="Times New Roman" w:cs="Times New Roman"/>
                <w:b/>
              </w:rPr>
              <w:t>MASSIMALE</w:t>
            </w:r>
          </w:p>
          <w:p w14:paraId="7CAFAE1F" w14:textId="77777777" w:rsidR="00BE3959" w:rsidRPr="00CA7C43" w:rsidRDefault="00BE3959" w:rsidP="00CA7C43">
            <w:pPr>
              <w:spacing w:after="0" w:line="288" w:lineRule="auto"/>
              <w:contextualSpacing/>
              <w:jc w:val="center"/>
              <w:rPr>
                <w:rFonts w:ascii="Times New Roman" w:hAnsi="Times New Roman" w:cs="Times New Roman"/>
              </w:rPr>
            </w:pPr>
          </w:p>
        </w:tc>
        <w:tc>
          <w:tcPr>
            <w:tcW w:w="1782" w:type="dxa"/>
            <w:shd w:val="clear" w:color="auto" w:fill="D9D9D9"/>
          </w:tcPr>
          <w:p w14:paraId="7AB7C701" w14:textId="77777777" w:rsidR="00BE3959" w:rsidRPr="00CA7C43" w:rsidRDefault="00BE3959" w:rsidP="00CA7C43">
            <w:pPr>
              <w:spacing w:after="0" w:line="288" w:lineRule="auto"/>
              <w:contextualSpacing/>
              <w:jc w:val="center"/>
              <w:rPr>
                <w:rFonts w:ascii="Times New Roman" w:hAnsi="Times New Roman" w:cs="Times New Roman"/>
                <w:b/>
              </w:rPr>
            </w:pPr>
            <w:r w:rsidRPr="00CA7C43">
              <w:rPr>
                <w:rFonts w:ascii="Times New Roman" w:hAnsi="Times New Roman" w:cs="Times New Roman"/>
                <w:b/>
              </w:rPr>
              <w:t>PUNTEGGIO MASSIMO ASSEGNABILE</w:t>
            </w:r>
          </w:p>
        </w:tc>
        <w:tc>
          <w:tcPr>
            <w:tcW w:w="2495" w:type="dxa"/>
            <w:shd w:val="clear" w:color="auto" w:fill="D9D9D9"/>
            <w:vAlign w:val="center"/>
          </w:tcPr>
          <w:p w14:paraId="775A795B" w14:textId="77777777" w:rsidR="00BE3959" w:rsidRPr="00CA7C43" w:rsidRDefault="00BE3959" w:rsidP="00CA7C43">
            <w:pPr>
              <w:spacing w:after="0" w:line="288" w:lineRule="auto"/>
              <w:contextualSpacing/>
              <w:jc w:val="center"/>
              <w:rPr>
                <w:rFonts w:ascii="Times New Roman" w:hAnsi="Times New Roman" w:cs="Times New Roman"/>
                <w:b/>
                <w:lang w:val="it-IT"/>
              </w:rPr>
            </w:pPr>
            <w:r w:rsidRPr="00CA7C43">
              <w:rPr>
                <w:rFonts w:ascii="Times New Roman" w:hAnsi="Times New Roman" w:cs="Times New Roman"/>
                <w:b/>
                <w:lang w:val="it-IT"/>
              </w:rPr>
              <w:t>VALORE DI CAPITOLATO</w:t>
            </w:r>
          </w:p>
          <w:p w14:paraId="64EE8BF9" w14:textId="77777777" w:rsidR="00BE3959" w:rsidRPr="00CA7C43" w:rsidRDefault="00BE3959"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b/>
                <w:vertAlign w:val="superscript"/>
                <w:lang w:val="it-IT"/>
              </w:rPr>
              <w:t>(requisito minimo non riducibile</w:t>
            </w:r>
            <w:r w:rsidR="00171C33" w:rsidRPr="00CA7C43">
              <w:rPr>
                <w:rFonts w:ascii="Times New Roman" w:hAnsi="Times New Roman" w:cs="Times New Roman"/>
                <w:b/>
                <w:vertAlign w:val="superscript"/>
                <w:lang w:val="it-IT"/>
              </w:rPr>
              <w:t xml:space="preserve"> / massimo non superabile</w:t>
            </w:r>
            <w:r w:rsidRPr="00CA7C43">
              <w:rPr>
                <w:rFonts w:ascii="Times New Roman" w:hAnsi="Times New Roman" w:cs="Times New Roman"/>
                <w:b/>
                <w:vertAlign w:val="superscript"/>
                <w:lang w:val="it-IT"/>
              </w:rPr>
              <w:t>)</w:t>
            </w:r>
          </w:p>
        </w:tc>
        <w:tc>
          <w:tcPr>
            <w:tcW w:w="2770" w:type="dxa"/>
            <w:shd w:val="clear" w:color="auto" w:fill="D9D9D9"/>
            <w:vAlign w:val="center"/>
          </w:tcPr>
          <w:p w14:paraId="2E7CA94C" w14:textId="77777777" w:rsidR="00BE3959" w:rsidRPr="00CA7C43" w:rsidRDefault="00BE3959" w:rsidP="00CA7C43">
            <w:pPr>
              <w:spacing w:after="0" w:line="288" w:lineRule="auto"/>
              <w:contextualSpacing/>
              <w:jc w:val="center"/>
              <w:rPr>
                <w:rFonts w:ascii="Times New Roman" w:hAnsi="Times New Roman" w:cs="Times New Roman"/>
              </w:rPr>
            </w:pPr>
            <w:r w:rsidRPr="00CA7C43">
              <w:rPr>
                <w:rFonts w:ascii="Times New Roman" w:hAnsi="Times New Roman" w:cs="Times New Roman"/>
                <w:b/>
              </w:rPr>
              <w:t xml:space="preserve">VALORE OFFERTO DAL CONCORRENTE </w:t>
            </w:r>
          </w:p>
        </w:tc>
      </w:tr>
      <w:tr w:rsidR="00BE3959" w:rsidRPr="00CA7C43" w14:paraId="0755A0E0" w14:textId="77777777" w:rsidTr="00CA7C43">
        <w:trPr>
          <w:trHeight w:val="995"/>
          <w:jc w:val="center"/>
        </w:trPr>
        <w:tc>
          <w:tcPr>
            <w:tcW w:w="3318" w:type="dxa"/>
            <w:shd w:val="clear" w:color="auto" w:fill="auto"/>
            <w:vAlign w:val="center"/>
          </w:tcPr>
          <w:p w14:paraId="2A66958C" w14:textId="77777777" w:rsidR="00BE3959" w:rsidRPr="0005343C" w:rsidRDefault="003A7087" w:rsidP="00CA7C43">
            <w:pPr>
              <w:spacing w:after="0" w:line="288" w:lineRule="auto"/>
              <w:contextualSpacing/>
              <w:rPr>
                <w:rFonts w:ascii="Times New Roman" w:hAnsi="Times New Roman" w:cs="Times New Roman"/>
                <w:b/>
                <w:lang w:val="it-IT"/>
              </w:rPr>
            </w:pPr>
            <w:r w:rsidRPr="0005343C">
              <w:rPr>
                <w:rFonts w:ascii="Times New Roman" w:hAnsi="Times New Roman" w:cs="Times New Roman"/>
                <w:b/>
                <w:lang w:val="it-IT"/>
              </w:rPr>
              <w:t xml:space="preserve">EV.2 - </w:t>
            </w:r>
            <w:r w:rsidR="003B5715" w:rsidRPr="0005343C">
              <w:rPr>
                <w:rFonts w:ascii="Times New Roman" w:hAnsi="Times New Roman" w:cs="Times New Roman"/>
                <w:b/>
                <w:lang w:val="it-IT"/>
              </w:rPr>
              <w:t>Limite per sinistro e per periodo assicurativo</w:t>
            </w:r>
          </w:p>
        </w:tc>
        <w:tc>
          <w:tcPr>
            <w:tcW w:w="1782" w:type="dxa"/>
            <w:vAlign w:val="center"/>
          </w:tcPr>
          <w:p w14:paraId="3C83EA29" w14:textId="72D0E840" w:rsidR="00BE3959" w:rsidRPr="0005343C" w:rsidRDefault="00131A1D" w:rsidP="00CA7C43">
            <w:pPr>
              <w:spacing w:after="0" w:line="288" w:lineRule="auto"/>
              <w:contextualSpacing/>
              <w:jc w:val="center"/>
              <w:rPr>
                <w:rFonts w:ascii="Times New Roman" w:hAnsi="Times New Roman" w:cs="Times New Roman"/>
                <w:lang w:val="it-IT"/>
              </w:rPr>
            </w:pPr>
            <w:r w:rsidRPr="0005343C">
              <w:rPr>
                <w:rFonts w:ascii="Times New Roman" w:hAnsi="Times New Roman" w:cs="Times New Roman"/>
                <w:lang w:val="it-IT"/>
              </w:rPr>
              <w:t>15</w:t>
            </w:r>
          </w:p>
        </w:tc>
        <w:tc>
          <w:tcPr>
            <w:tcW w:w="2495" w:type="dxa"/>
            <w:shd w:val="clear" w:color="auto" w:fill="auto"/>
            <w:vAlign w:val="center"/>
          </w:tcPr>
          <w:p w14:paraId="2BBAF99E" w14:textId="77777777" w:rsidR="00BE3959" w:rsidRPr="00CA7C43" w:rsidRDefault="00556635" w:rsidP="00CA7C43">
            <w:pPr>
              <w:spacing w:after="0" w:line="288" w:lineRule="auto"/>
              <w:contextualSpacing/>
              <w:jc w:val="center"/>
              <w:rPr>
                <w:rFonts w:ascii="Times New Roman" w:hAnsi="Times New Roman" w:cs="Times New Roman"/>
              </w:rPr>
            </w:pPr>
            <w:r w:rsidRPr="00CA7C43">
              <w:rPr>
                <w:rFonts w:ascii="Times New Roman" w:hAnsi="Times New Roman" w:cs="Times New Roman"/>
              </w:rPr>
              <w:t>€ 5</w:t>
            </w:r>
            <w:r w:rsidR="00BE3959" w:rsidRPr="00CA7C43">
              <w:rPr>
                <w:rFonts w:ascii="Times New Roman" w:hAnsi="Times New Roman" w:cs="Times New Roman"/>
              </w:rPr>
              <w:t>0.000.000</w:t>
            </w:r>
          </w:p>
        </w:tc>
        <w:tc>
          <w:tcPr>
            <w:tcW w:w="2770" w:type="dxa"/>
            <w:shd w:val="clear" w:color="auto" w:fill="C2D69B" w:themeFill="accent3" w:themeFillTint="99"/>
            <w:vAlign w:val="center"/>
          </w:tcPr>
          <w:p w14:paraId="3F06EA41" w14:textId="77777777" w:rsidR="00BE3959" w:rsidRPr="00CA7C43" w:rsidRDefault="00BE3959" w:rsidP="00CA7C43">
            <w:pPr>
              <w:spacing w:after="0" w:line="288" w:lineRule="auto"/>
              <w:contextualSpacing/>
              <w:jc w:val="right"/>
              <w:rPr>
                <w:rFonts w:ascii="Times New Roman" w:hAnsi="Times New Roman" w:cs="Times New Roman"/>
              </w:rPr>
            </w:pPr>
          </w:p>
        </w:tc>
      </w:tr>
      <w:tr w:rsidR="00171C33" w:rsidRPr="00CA7C43" w14:paraId="322793DE" w14:textId="77777777" w:rsidTr="00CA7C43">
        <w:trPr>
          <w:trHeight w:val="995"/>
          <w:jc w:val="center"/>
        </w:trPr>
        <w:tc>
          <w:tcPr>
            <w:tcW w:w="3318" w:type="dxa"/>
            <w:shd w:val="clear" w:color="auto" w:fill="auto"/>
            <w:vAlign w:val="center"/>
          </w:tcPr>
          <w:p w14:paraId="5CC3BDAE" w14:textId="77777777" w:rsidR="00171C33" w:rsidRPr="00625359" w:rsidRDefault="00171C33" w:rsidP="00CA7C43">
            <w:pPr>
              <w:spacing w:after="0" w:line="288" w:lineRule="auto"/>
              <w:contextualSpacing/>
              <w:rPr>
                <w:rFonts w:ascii="Times New Roman" w:hAnsi="Times New Roman" w:cs="Times New Roman"/>
                <w:b/>
                <w:lang w:val="it-IT"/>
              </w:rPr>
            </w:pPr>
            <w:r w:rsidRPr="00625359">
              <w:rPr>
                <w:rFonts w:ascii="Times New Roman" w:hAnsi="Times New Roman" w:cs="Times New Roman"/>
                <w:b/>
                <w:lang w:val="it-IT"/>
              </w:rPr>
              <w:t>EV.3 - Furto e Rapina limite per sinistro</w:t>
            </w:r>
          </w:p>
          <w:p w14:paraId="7B095C02" w14:textId="5FCD8AFA" w:rsidR="00561A22" w:rsidRPr="00CA7C43" w:rsidRDefault="00561A22" w:rsidP="00CA7C43">
            <w:p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N.B.: ai solo fini della valutazione dell’offerta, il limite massimo per il presente elemento di valutazione è fissato in euro 150.000. Eventuali offerte eccedenti tale limite saranno considerate, ai fini della valutazione, pari al limite stesso</w:t>
            </w:r>
          </w:p>
        </w:tc>
        <w:tc>
          <w:tcPr>
            <w:tcW w:w="1782" w:type="dxa"/>
            <w:vAlign w:val="center"/>
          </w:tcPr>
          <w:p w14:paraId="311BA021" w14:textId="77777777" w:rsidR="00171C33" w:rsidRPr="00CA7C43" w:rsidRDefault="00171C3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5</w:t>
            </w:r>
          </w:p>
        </w:tc>
        <w:tc>
          <w:tcPr>
            <w:tcW w:w="2495" w:type="dxa"/>
            <w:shd w:val="clear" w:color="auto" w:fill="auto"/>
            <w:vAlign w:val="center"/>
          </w:tcPr>
          <w:p w14:paraId="0BDADEF1" w14:textId="6BD3F627" w:rsidR="00171C33" w:rsidRPr="00CA7C43" w:rsidRDefault="00102BF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Min. € 50.000</w:t>
            </w:r>
          </w:p>
          <w:p w14:paraId="66A78BEE" w14:textId="734B4E41" w:rsidR="00171C33" w:rsidRPr="00CA7C43" w:rsidRDefault="00171C3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Max € 150.000</w:t>
            </w:r>
          </w:p>
        </w:tc>
        <w:tc>
          <w:tcPr>
            <w:tcW w:w="2770" w:type="dxa"/>
            <w:shd w:val="clear" w:color="auto" w:fill="C2D69B" w:themeFill="accent3" w:themeFillTint="99"/>
            <w:vAlign w:val="center"/>
          </w:tcPr>
          <w:p w14:paraId="44B01522" w14:textId="77777777" w:rsidR="00171C33" w:rsidRPr="00CA7C43" w:rsidRDefault="00171C33" w:rsidP="00CA7C43">
            <w:pPr>
              <w:spacing w:after="0" w:line="288" w:lineRule="auto"/>
              <w:contextualSpacing/>
              <w:jc w:val="right"/>
              <w:rPr>
                <w:rFonts w:ascii="Times New Roman" w:hAnsi="Times New Roman" w:cs="Times New Roman"/>
                <w:lang w:val="it-IT"/>
              </w:rPr>
            </w:pPr>
          </w:p>
        </w:tc>
      </w:tr>
      <w:tr w:rsidR="00171C33" w:rsidRPr="00CA7C43" w14:paraId="1177F96D" w14:textId="77777777" w:rsidTr="00CA7C43">
        <w:trPr>
          <w:trHeight w:val="995"/>
          <w:jc w:val="center"/>
        </w:trPr>
        <w:tc>
          <w:tcPr>
            <w:tcW w:w="3318" w:type="dxa"/>
            <w:shd w:val="clear" w:color="auto" w:fill="auto"/>
            <w:vAlign w:val="center"/>
          </w:tcPr>
          <w:p w14:paraId="74C984AD" w14:textId="71F3CD0B" w:rsidR="0098691E" w:rsidRPr="00625359" w:rsidRDefault="00171C33" w:rsidP="00CA7C43">
            <w:pPr>
              <w:spacing w:after="0" w:line="288" w:lineRule="auto"/>
              <w:contextualSpacing/>
              <w:rPr>
                <w:rFonts w:ascii="Times New Roman" w:hAnsi="Times New Roman" w:cs="Times New Roman"/>
                <w:b/>
                <w:lang w:val="it-IT"/>
              </w:rPr>
            </w:pPr>
            <w:r w:rsidRPr="00625359">
              <w:rPr>
                <w:rFonts w:ascii="Times New Roman" w:hAnsi="Times New Roman" w:cs="Times New Roman"/>
                <w:b/>
                <w:lang w:val="it-IT"/>
              </w:rPr>
              <w:t>EV.4 - Furto e Rapina limite per periodo assicurativo</w:t>
            </w:r>
          </w:p>
          <w:p w14:paraId="33606F4F" w14:textId="3338DAAB" w:rsidR="00171C33" w:rsidRPr="00CA7C43" w:rsidRDefault="00561A22" w:rsidP="00CA7C43">
            <w:pPr>
              <w:spacing w:after="0" w:line="288" w:lineRule="auto"/>
              <w:contextualSpacing/>
              <w:jc w:val="both"/>
              <w:rPr>
                <w:rFonts w:ascii="Times New Roman" w:hAnsi="Times New Roman" w:cs="Times New Roman"/>
                <w:lang w:val="it-IT"/>
              </w:rPr>
            </w:pPr>
            <w:r w:rsidRPr="00CA7C43">
              <w:rPr>
                <w:rFonts w:ascii="Times New Roman" w:hAnsi="Times New Roman" w:cs="Times New Roman"/>
                <w:lang w:val="it-IT"/>
              </w:rPr>
              <w:t>N.B.: ai solo fini della valutazione dell’offerta, il limite massimo per il presente elemento di valutazione è fissato in euro 250.000. Eventuali offerte eccedenti tale limite saranno considerate, ai fini della valutazione, pari al limite stesso</w:t>
            </w:r>
            <w:r w:rsidR="00171C33" w:rsidRPr="00CA7C43">
              <w:rPr>
                <w:rFonts w:ascii="Times New Roman" w:hAnsi="Times New Roman" w:cs="Times New Roman"/>
                <w:lang w:val="it-IT"/>
              </w:rPr>
              <w:t xml:space="preserve"> </w:t>
            </w:r>
          </w:p>
        </w:tc>
        <w:tc>
          <w:tcPr>
            <w:tcW w:w="1782" w:type="dxa"/>
            <w:vAlign w:val="center"/>
          </w:tcPr>
          <w:p w14:paraId="159B045E" w14:textId="77777777" w:rsidR="00171C33" w:rsidRPr="00CA7C43" w:rsidRDefault="00171C3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5</w:t>
            </w:r>
          </w:p>
        </w:tc>
        <w:tc>
          <w:tcPr>
            <w:tcW w:w="2495" w:type="dxa"/>
            <w:shd w:val="clear" w:color="auto" w:fill="auto"/>
            <w:vAlign w:val="center"/>
          </w:tcPr>
          <w:p w14:paraId="77033561" w14:textId="77F55C2A" w:rsidR="00171C33" w:rsidRPr="00CA7C43" w:rsidRDefault="00171C3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 xml:space="preserve">Min. € </w:t>
            </w:r>
            <w:r w:rsidR="002A599D" w:rsidRPr="00CA7C43">
              <w:rPr>
                <w:rFonts w:ascii="Times New Roman" w:hAnsi="Times New Roman" w:cs="Times New Roman"/>
                <w:lang w:val="it-IT"/>
              </w:rPr>
              <w:t>5</w:t>
            </w:r>
            <w:r w:rsidRPr="00CA7C43">
              <w:rPr>
                <w:rFonts w:ascii="Times New Roman" w:hAnsi="Times New Roman" w:cs="Times New Roman"/>
                <w:lang w:val="it-IT"/>
              </w:rPr>
              <w:t>0.000</w:t>
            </w:r>
          </w:p>
          <w:p w14:paraId="5123C306" w14:textId="30E1D594" w:rsidR="00171C33" w:rsidRPr="00CA7C43" w:rsidRDefault="00171C3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Max € 250.000</w:t>
            </w:r>
          </w:p>
        </w:tc>
        <w:tc>
          <w:tcPr>
            <w:tcW w:w="2770" w:type="dxa"/>
            <w:shd w:val="clear" w:color="auto" w:fill="C2D69B" w:themeFill="accent3" w:themeFillTint="99"/>
            <w:vAlign w:val="center"/>
          </w:tcPr>
          <w:p w14:paraId="63FD8F86" w14:textId="77777777" w:rsidR="00171C33" w:rsidRPr="00CA7C43" w:rsidRDefault="00171C33" w:rsidP="00CA7C43">
            <w:pPr>
              <w:spacing w:after="0" w:line="288" w:lineRule="auto"/>
              <w:contextualSpacing/>
              <w:jc w:val="right"/>
              <w:rPr>
                <w:rFonts w:ascii="Times New Roman" w:hAnsi="Times New Roman" w:cs="Times New Roman"/>
                <w:lang w:val="it-IT"/>
              </w:rPr>
            </w:pPr>
          </w:p>
        </w:tc>
      </w:tr>
    </w:tbl>
    <w:p w14:paraId="42A873BC" w14:textId="56EEF0E1" w:rsidR="00171C33" w:rsidRDefault="00171C33" w:rsidP="00CA7C43">
      <w:pPr>
        <w:spacing w:after="0" w:line="288" w:lineRule="auto"/>
        <w:contextualSpacing/>
        <w:rPr>
          <w:rFonts w:ascii="Times New Roman" w:hAnsi="Times New Roman" w:cs="Times New Roman"/>
          <w:lang w:val="it-IT"/>
        </w:rPr>
      </w:pPr>
    </w:p>
    <w:p w14:paraId="02539555" w14:textId="129C96A0" w:rsidR="00102BF3" w:rsidRPr="00CA7C43" w:rsidRDefault="00102BF3" w:rsidP="00D96288">
      <w:pPr>
        <w:shd w:val="clear" w:color="auto" w:fill="FFFFFF" w:themeFill="background1"/>
        <w:autoSpaceDE w:val="0"/>
        <w:autoSpaceDN w:val="0"/>
        <w:adjustRightInd w:val="0"/>
        <w:spacing w:before="120" w:after="0" w:line="288" w:lineRule="auto"/>
        <w:contextualSpacing/>
        <w:rPr>
          <w:rFonts w:ascii="Times New Roman" w:hAnsi="Times New Roman" w:cs="Times New Roman"/>
          <w:b/>
          <w:bCs/>
          <w:iCs/>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82"/>
        <w:gridCol w:w="2493"/>
        <w:gridCol w:w="2561"/>
      </w:tblGrid>
      <w:tr w:rsidR="00D96288" w:rsidRPr="00CA7C43" w14:paraId="088C5842" w14:textId="77777777" w:rsidTr="00692EC2">
        <w:trPr>
          <w:trHeight w:val="325"/>
          <w:jc w:val="center"/>
        </w:trPr>
        <w:tc>
          <w:tcPr>
            <w:tcW w:w="10157" w:type="dxa"/>
            <w:gridSpan w:val="4"/>
            <w:shd w:val="clear" w:color="auto" w:fill="D9D9D9"/>
            <w:vAlign w:val="center"/>
          </w:tcPr>
          <w:p w14:paraId="5182232D" w14:textId="0C5E2420" w:rsidR="00D96288" w:rsidRPr="00CA7C43" w:rsidRDefault="00D96288" w:rsidP="00CA7C43">
            <w:pPr>
              <w:spacing w:after="0" w:line="288" w:lineRule="auto"/>
              <w:contextualSpacing/>
              <w:jc w:val="center"/>
              <w:rPr>
                <w:rFonts w:ascii="Times New Roman" w:hAnsi="Times New Roman" w:cs="Times New Roman"/>
                <w:b/>
              </w:rPr>
            </w:pPr>
            <w:r>
              <w:rPr>
                <w:rFonts w:ascii="Times New Roman" w:hAnsi="Times New Roman" w:cs="Times New Roman"/>
                <w:b/>
              </w:rPr>
              <w:t>FRANCHIGIA FRONTALE</w:t>
            </w:r>
          </w:p>
        </w:tc>
      </w:tr>
      <w:tr w:rsidR="00292BE6" w:rsidRPr="00CA7C43" w14:paraId="32114E29" w14:textId="77777777" w:rsidTr="00D96288">
        <w:trPr>
          <w:trHeight w:val="325"/>
          <w:jc w:val="center"/>
        </w:trPr>
        <w:tc>
          <w:tcPr>
            <w:tcW w:w="3321" w:type="dxa"/>
            <w:shd w:val="clear" w:color="auto" w:fill="D9D9D9"/>
            <w:vAlign w:val="center"/>
          </w:tcPr>
          <w:p w14:paraId="41796E45" w14:textId="659372A9" w:rsidR="00292BE6" w:rsidRPr="00CA7C43" w:rsidRDefault="00102BF3" w:rsidP="00CA7C43">
            <w:pPr>
              <w:spacing w:after="0" w:line="288" w:lineRule="auto"/>
              <w:contextualSpacing/>
              <w:jc w:val="center"/>
              <w:rPr>
                <w:rFonts w:ascii="Times New Roman" w:hAnsi="Times New Roman" w:cs="Times New Roman"/>
                <w:b/>
              </w:rPr>
            </w:pPr>
            <w:r w:rsidRPr="00CA7C43">
              <w:rPr>
                <w:rFonts w:ascii="Times New Roman" w:hAnsi="Times New Roman" w:cs="Times New Roman"/>
                <w:b/>
              </w:rPr>
              <w:t>FRANCHIGIA</w:t>
            </w:r>
          </w:p>
          <w:p w14:paraId="6A88269A" w14:textId="77777777" w:rsidR="00292BE6" w:rsidRPr="00CA7C43" w:rsidRDefault="00292BE6" w:rsidP="00CA7C43">
            <w:pPr>
              <w:spacing w:after="0" w:line="288" w:lineRule="auto"/>
              <w:contextualSpacing/>
              <w:jc w:val="center"/>
              <w:rPr>
                <w:rFonts w:ascii="Times New Roman" w:hAnsi="Times New Roman" w:cs="Times New Roman"/>
              </w:rPr>
            </w:pPr>
          </w:p>
        </w:tc>
        <w:tc>
          <w:tcPr>
            <w:tcW w:w="1782" w:type="dxa"/>
            <w:shd w:val="clear" w:color="auto" w:fill="D9D9D9"/>
          </w:tcPr>
          <w:p w14:paraId="043DE479" w14:textId="77777777" w:rsidR="00292BE6" w:rsidRPr="00CA7C43" w:rsidRDefault="00292BE6" w:rsidP="00CA7C43">
            <w:pPr>
              <w:spacing w:after="0" w:line="288" w:lineRule="auto"/>
              <w:contextualSpacing/>
              <w:jc w:val="center"/>
              <w:rPr>
                <w:rFonts w:ascii="Times New Roman" w:hAnsi="Times New Roman" w:cs="Times New Roman"/>
                <w:b/>
              </w:rPr>
            </w:pPr>
            <w:r w:rsidRPr="00CA7C43">
              <w:rPr>
                <w:rFonts w:ascii="Times New Roman" w:hAnsi="Times New Roman" w:cs="Times New Roman"/>
                <w:b/>
              </w:rPr>
              <w:t>PUNTEGGIO MASSIMO ASSEGNABILE</w:t>
            </w:r>
          </w:p>
        </w:tc>
        <w:tc>
          <w:tcPr>
            <w:tcW w:w="2493" w:type="dxa"/>
            <w:shd w:val="clear" w:color="auto" w:fill="D9D9D9"/>
            <w:vAlign w:val="center"/>
          </w:tcPr>
          <w:p w14:paraId="5572B977" w14:textId="77777777" w:rsidR="00292BE6" w:rsidRPr="00CA7C43" w:rsidRDefault="00292BE6" w:rsidP="00CA7C43">
            <w:pPr>
              <w:spacing w:after="0" w:line="288" w:lineRule="auto"/>
              <w:contextualSpacing/>
              <w:jc w:val="center"/>
              <w:rPr>
                <w:rFonts w:ascii="Times New Roman" w:hAnsi="Times New Roman" w:cs="Times New Roman"/>
                <w:b/>
                <w:lang w:val="it-IT"/>
              </w:rPr>
            </w:pPr>
            <w:r w:rsidRPr="00CA7C43">
              <w:rPr>
                <w:rFonts w:ascii="Times New Roman" w:hAnsi="Times New Roman" w:cs="Times New Roman"/>
                <w:b/>
                <w:lang w:val="it-IT"/>
              </w:rPr>
              <w:t>VALORE DI CAPITOLATO</w:t>
            </w:r>
          </w:p>
          <w:p w14:paraId="2D41FD52" w14:textId="2A1BD322" w:rsidR="00292BE6" w:rsidRPr="00CA7C43" w:rsidRDefault="00292BE6"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b/>
                <w:vertAlign w:val="superscript"/>
                <w:lang w:val="it-IT"/>
              </w:rPr>
              <w:t>(</w:t>
            </w:r>
            <w:r w:rsidR="00102BF3" w:rsidRPr="00CA7C43">
              <w:rPr>
                <w:rFonts w:ascii="Times New Roman" w:hAnsi="Times New Roman" w:cs="Times New Roman"/>
                <w:b/>
                <w:vertAlign w:val="superscript"/>
                <w:lang w:val="it-IT"/>
              </w:rPr>
              <w:t>valore</w:t>
            </w:r>
            <w:r w:rsidRPr="00CA7C43">
              <w:rPr>
                <w:rFonts w:ascii="Times New Roman" w:hAnsi="Times New Roman" w:cs="Times New Roman"/>
                <w:b/>
                <w:vertAlign w:val="superscript"/>
                <w:lang w:val="it-IT"/>
              </w:rPr>
              <w:t xml:space="preserve"> massimo non superabile)</w:t>
            </w:r>
          </w:p>
        </w:tc>
        <w:tc>
          <w:tcPr>
            <w:tcW w:w="2561" w:type="dxa"/>
            <w:shd w:val="clear" w:color="auto" w:fill="D9D9D9"/>
            <w:vAlign w:val="center"/>
          </w:tcPr>
          <w:p w14:paraId="57A00CA1" w14:textId="77777777" w:rsidR="00292BE6" w:rsidRPr="00CA7C43" w:rsidRDefault="00292BE6" w:rsidP="00CA7C43">
            <w:pPr>
              <w:spacing w:after="0" w:line="288" w:lineRule="auto"/>
              <w:contextualSpacing/>
              <w:jc w:val="center"/>
              <w:rPr>
                <w:rFonts w:ascii="Times New Roman" w:hAnsi="Times New Roman" w:cs="Times New Roman"/>
              </w:rPr>
            </w:pPr>
            <w:r w:rsidRPr="00CA7C43">
              <w:rPr>
                <w:rFonts w:ascii="Times New Roman" w:hAnsi="Times New Roman" w:cs="Times New Roman"/>
                <w:b/>
              </w:rPr>
              <w:t xml:space="preserve">VALORE OFFERTO DAL CONCORRENTE </w:t>
            </w:r>
          </w:p>
        </w:tc>
      </w:tr>
      <w:tr w:rsidR="00292BE6" w:rsidRPr="00CA7C43" w14:paraId="205C13F8" w14:textId="77777777" w:rsidTr="00D96288">
        <w:trPr>
          <w:trHeight w:val="995"/>
          <w:jc w:val="center"/>
        </w:trPr>
        <w:tc>
          <w:tcPr>
            <w:tcW w:w="3321" w:type="dxa"/>
            <w:shd w:val="clear" w:color="auto" w:fill="auto"/>
            <w:vAlign w:val="center"/>
          </w:tcPr>
          <w:p w14:paraId="5CF05448" w14:textId="6EA813EB" w:rsidR="00292BE6" w:rsidRPr="0005343C" w:rsidRDefault="00292BE6" w:rsidP="00CA7C43">
            <w:pPr>
              <w:spacing w:after="0" w:line="288" w:lineRule="auto"/>
              <w:contextualSpacing/>
              <w:rPr>
                <w:rFonts w:ascii="Times New Roman" w:hAnsi="Times New Roman" w:cs="Times New Roman"/>
                <w:b/>
                <w:lang w:val="it-IT"/>
              </w:rPr>
            </w:pPr>
            <w:r w:rsidRPr="0005343C">
              <w:rPr>
                <w:rFonts w:ascii="Times New Roman" w:hAnsi="Times New Roman" w:cs="Times New Roman"/>
                <w:b/>
                <w:lang w:val="it-IT"/>
              </w:rPr>
              <w:t>EV.</w:t>
            </w:r>
            <w:r w:rsidR="00102BF3" w:rsidRPr="0005343C">
              <w:rPr>
                <w:rFonts w:ascii="Times New Roman" w:hAnsi="Times New Roman" w:cs="Times New Roman"/>
                <w:b/>
                <w:lang w:val="it-IT"/>
              </w:rPr>
              <w:t>5</w:t>
            </w:r>
            <w:r w:rsidRPr="0005343C">
              <w:rPr>
                <w:rFonts w:ascii="Times New Roman" w:hAnsi="Times New Roman" w:cs="Times New Roman"/>
                <w:b/>
                <w:lang w:val="it-IT"/>
              </w:rPr>
              <w:t xml:space="preserve"> </w:t>
            </w:r>
            <w:r w:rsidR="00102BF3" w:rsidRPr="0005343C">
              <w:rPr>
                <w:rFonts w:ascii="Times New Roman" w:hAnsi="Times New Roman" w:cs="Times New Roman"/>
                <w:b/>
                <w:lang w:val="it-IT"/>
              </w:rPr>
              <w:t>–</w:t>
            </w:r>
            <w:r w:rsidRPr="0005343C">
              <w:rPr>
                <w:rFonts w:ascii="Times New Roman" w:hAnsi="Times New Roman" w:cs="Times New Roman"/>
                <w:b/>
                <w:lang w:val="it-IT"/>
              </w:rPr>
              <w:t xml:space="preserve"> </w:t>
            </w:r>
            <w:r w:rsidR="00102BF3" w:rsidRPr="0005343C">
              <w:rPr>
                <w:rFonts w:ascii="Times New Roman" w:hAnsi="Times New Roman" w:cs="Times New Roman"/>
                <w:b/>
                <w:lang w:val="it-IT"/>
              </w:rPr>
              <w:t xml:space="preserve">Franchigia fissa ed assoluta per </w:t>
            </w:r>
            <w:r w:rsidR="00C755E8" w:rsidRPr="0005343C">
              <w:rPr>
                <w:rFonts w:ascii="Times New Roman" w:hAnsi="Times New Roman" w:cs="Times New Roman"/>
                <w:b/>
                <w:lang w:val="it-IT"/>
              </w:rPr>
              <w:t xml:space="preserve">ogni </w:t>
            </w:r>
            <w:r w:rsidR="00102BF3" w:rsidRPr="0005343C">
              <w:rPr>
                <w:rFonts w:ascii="Times New Roman" w:hAnsi="Times New Roman" w:cs="Times New Roman"/>
                <w:b/>
                <w:lang w:val="it-IT"/>
              </w:rPr>
              <w:t>sinistro</w:t>
            </w:r>
          </w:p>
        </w:tc>
        <w:tc>
          <w:tcPr>
            <w:tcW w:w="1782" w:type="dxa"/>
            <w:vAlign w:val="center"/>
          </w:tcPr>
          <w:p w14:paraId="0ADE42C0" w14:textId="4802ACAE" w:rsidR="00292BE6" w:rsidRPr="0005343C" w:rsidRDefault="00131A1D" w:rsidP="00CA7C43">
            <w:pPr>
              <w:spacing w:after="0" w:line="288" w:lineRule="auto"/>
              <w:contextualSpacing/>
              <w:jc w:val="center"/>
              <w:rPr>
                <w:rFonts w:ascii="Times New Roman" w:hAnsi="Times New Roman" w:cs="Times New Roman"/>
                <w:lang w:val="it-IT"/>
              </w:rPr>
            </w:pPr>
            <w:r w:rsidRPr="0005343C">
              <w:rPr>
                <w:rFonts w:ascii="Times New Roman" w:hAnsi="Times New Roman" w:cs="Times New Roman"/>
                <w:lang w:val="it-IT"/>
              </w:rPr>
              <w:t>20</w:t>
            </w:r>
          </w:p>
        </w:tc>
        <w:tc>
          <w:tcPr>
            <w:tcW w:w="2493" w:type="dxa"/>
            <w:shd w:val="clear" w:color="auto" w:fill="auto"/>
            <w:vAlign w:val="center"/>
          </w:tcPr>
          <w:p w14:paraId="0BB36525" w14:textId="34910387" w:rsidR="00292BE6" w:rsidRPr="00CA7C43" w:rsidRDefault="00292BE6" w:rsidP="00CA7C43">
            <w:pPr>
              <w:spacing w:after="0" w:line="288" w:lineRule="auto"/>
              <w:contextualSpacing/>
              <w:jc w:val="center"/>
              <w:rPr>
                <w:rFonts w:ascii="Times New Roman" w:hAnsi="Times New Roman" w:cs="Times New Roman"/>
              </w:rPr>
            </w:pPr>
            <w:r w:rsidRPr="00CA7C43">
              <w:rPr>
                <w:rFonts w:ascii="Times New Roman" w:hAnsi="Times New Roman" w:cs="Times New Roman"/>
              </w:rPr>
              <w:t xml:space="preserve">€ </w:t>
            </w:r>
            <w:r w:rsidR="00102BF3" w:rsidRPr="00CA7C43">
              <w:rPr>
                <w:rFonts w:ascii="Times New Roman" w:hAnsi="Times New Roman" w:cs="Times New Roman"/>
              </w:rPr>
              <w:t>1</w:t>
            </w:r>
            <w:r w:rsidRPr="00CA7C43">
              <w:rPr>
                <w:rFonts w:ascii="Times New Roman" w:hAnsi="Times New Roman" w:cs="Times New Roman"/>
              </w:rPr>
              <w:t>0.000</w:t>
            </w:r>
          </w:p>
        </w:tc>
        <w:tc>
          <w:tcPr>
            <w:tcW w:w="2561" w:type="dxa"/>
            <w:shd w:val="clear" w:color="auto" w:fill="C2D69B" w:themeFill="accent3" w:themeFillTint="99"/>
            <w:vAlign w:val="center"/>
          </w:tcPr>
          <w:p w14:paraId="7C3BE20D" w14:textId="77777777" w:rsidR="00292BE6" w:rsidRPr="00CA7C43" w:rsidRDefault="00292BE6" w:rsidP="00CA7C43">
            <w:pPr>
              <w:spacing w:after="0" w:line="288" w:lineRule="auto"/>
              <w:contextualSpacing/>
              <w:jc w:val="right"/>
              <w:rPr>
                <w:rFonts w:ascii="Times New Roman" w:hAnsi="Times New Roman" w:cs="Times New Roman"/>
              </w:rPr>
            </w:pPr>
          </w:p>
        </w:tc>
      </w:tr>
      <w:tr w:rsidR="00292BE6" w:rsidRPr="00CA7C43" w14:paraId="631CEF0D" w14:textId="77777777" w:rsidTr="00D96288">
        <w:trPr>
          <w:trHeight w:val="995"/>
          <w:jc w:val="center"/>
        </w:trPr>
        <w:tc>
          <w:tcPr>
            <w:tcW w:w="3321" w:type="dxa"/>
            <w:shd w:val="clear" w:color="auto" w:fill="auto"/>
            <w:vAlign w:val="center"/>
          </w:tcPr>
          <w:p w14:paraId="0776E5B1" w14:textId="0CD99938" w:rsidR="00292BE6" w:rsidRPr="00625359" w:rsidRDefault="00102BF3" w:rsidP="00CA7C43">
            <w:pPr>
              <w:spacing w:after="0" w:line="288" w:lineRule="auto"/>
              <w:contextualSpacing/>
              <w:rPr>
                <w:rFonts w:ascii="Times New Roman" w:hAnsi="Times New Roman" w:cs="Times New Roman"/>
                <w:b/>
                <w:lang w:val="it-IT"/>
              </w:rPr>
            </w:pPr>
            <w:r w:rsidRPr="00625359">
              <w:rPr>
                <w:rFonts w:ascii="Times New Roman" w:hAnsi="Times New Roman" w:cs="Times New Roman"/>
                <w:b/>
                <w:lang w:val="it-IT"/>
              </w:rPr>
              <w:t>EV.6</w:t>
            </w:r>
            <w:r w:rsidR="00292BE6" w:rsidRPr="00625359">
              <w:rPr>
                <w:rFonts w:ascii="Times New Roman" w:hAnsi="Times New Roman" w:cs="Times New Roman"/>
                <w:b/>
                <w:lang w:val="it-IT"/>
              </w:rPr>
              <w:t xml:space="preserve"> </w:t>
            </w:r>
            <w:r w:rsidRPr="00625359">
              <w:rPr>
                <w:rFonts w:ascii="Times New Roman" w:hAnsi="Times New Roman" w:cs="Times New Roman"/>
                <w:b/>
                <w:lang w:val="it-IT"/>
              </w:rPr>
              <w:t>–</w:t>
            </w:r>
            <w:r w:rsidR="00292BE6" w:rsidRPr="00625359">
              <w:rPr>
                <w:rFonts w:ascii="Times New Roman" w:hAnsi="Times New Roman" w:cs="Times New Roman"/>
                <w:b/>
                <w:lang w:val="it-IT"/>
              </w:rPr>
              <w:t xml:space="preserve"> </w:t>
            </w:r>
            <w:r w:rsidRPr="00625359">
              <w:rPr>
                <w:rFonts w:ascii="Times New Roman" w:hAnsi="Times New Roman" w:cs="Times New Roman"/>
                <w:b/>
                <w:lang w:val="it-IT"/>
              </w:rPr>
              <w:t xml:space="preserve">Franchigia per </w:t>
            </w:r>
            <w:r w:rsidR="00292BE6" w:rsidRPr="00625359">
              <w:rPr>
                <w:rFonts w:ascii="Times New Roman" w:hAnsi="Times New Roman" w:cs="Times New Roman"/>
                <w:b/>
                <w:lang w:val="it-IT"/>
              </w:rPr>
              <w:t xml:space="preserve">Furto e Rapina </w:t>
            </w:r>
            <w:r w:rsidRPr="00625359">
              <w:rPr>
                <w:rFonts w:ascii="Times New Roman" w:hAnsi="Times New Roman" w:cs="Times New Roman"/>
                <w:b/>
                <w:lang w:val="it-IT"/>
              </w:rPr>
              <w:t>(valido anche per i valori)</w:t>
            </w:r>
          </w:p>
          <w:p w14:paraId="77566D8C" w14:textId="64F0D7E1" w:rsidR="00292BE6" w:rsidRPr="00625359" w:rsidRDefault="00292BE6" w:rsidP="00CA7C43">
            <w:pPr>
              <w:spacing w:after="0" w:line="288" w:lineRule="auto"/>
              <w:contextualSpacing/>
              <w:jc w:val="both"/>
              <w:rPr>
                <w:rFonts w:ascii="Times New Roman" w:hAnsi="Times New Roman" w:cs="Times New Roman"/>
                <w:b/>
                <w:lang w:val="it-IT"/>
              </w:rPr>
            </w:pPr>
          </w:p>
        </w:tc>
        <w:tc>
          <w:tcPr>
            <w:tcW w:w="1782" w:type="dxa"/>
            <w:vAlign w:val="center"/>
          </w:tcPr>
          <w:p w14:paraId="49B5812E" w14:textId="77777777" w:rsidR="00292BE6" w:rsidRPr="00CA7C43" w:rsidRDefault="00292BE6"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5</w:t>
            </w:r>
          </w:p>
        </w:tc>
        <w:tc>
          <w:tcPr>
            <w:tcW w:w="2493" w:type="dxa"/>
            <w:shd w:val="clear" w:color="auto" w:fill="auto"/>
            <w:vAlign w:val="center"/>
          </w:tcPr>
          <w:p w14:paraId="7E5840DB" w14:textId="12C2BCDE" w:rsidR="00292BE6" w:rsidRPr="00CA7C43" w:rsidRDefault="00102BF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€ 1.000</w:t>
            </w:r>
          </w:p>
        </w:tc>
        <w:tc>
          <w:tcPr>
            <w:tcW w:w="2561" w:type="dxa"/>
            <w:shd w:val="clear" w:color="auto" w:fill="C2D69B" w:themeFill="accent3" w:themeFillTint="99"/>
            <w:vAlign w:val="center"/>
          </w:tcPr>
          <w:p w14:paraId="1ABD16B5" w14:textId="77777777" w:rsidR="00292BE6" w:rsidRPr="00CA7C43" w:rsidRDefault="00292BE6" w:rsidP="00CA7C43">
            <w:pPr>
              <w:spacing w:after="0" w:line="288" w:lineRule="auto"/>
              <w:contextualSpacing/>
              <w:jc w:val="right"/>
              <w:rPr>
                <w:rFonts w:ascii="Times New Roman" w:hAnsi="Times New Roman" w:cs="Times New Roman"/>
                <w:lang w:val="it-IT"/>
              </w:rPr>
            </w:pPr>
          </w:p>
        </w:tc>
      </w:tr>
      <w:tr w:rsidR="00292BE6" w:rsidRPr="00CA7C43" w14:paraId="22BD63A5" w14:textId="77777777" w:rsidTr="00D96288">
        <w:trPr>
          <w:trHeight w:val="995"/>
          <w:jc w:val="center"/>
        </w:trPr>
        <w:tc>
          <w:tcPr>
            <w:tcW w:w="3321" w:type="dxa"/>
            <w:shd w:val="clear" w:color="auto" w:fill="auto"/>
            <w:vAlign w:val="center"/>
          </w:tcPr>
          <w:p w14:paraId="680BA2A2" w14:textId="011A98AD" w:rsidR="00102BF3" w:rsidRPr="00625359" w:rsidRDefault="00292BE6" w:rsidP="00CA7C43">
            <w:pPr>
              <w:spacing w:after="0" w:line="288" w:lineRule="auto"/>
              <w:contextualSpacing/>
              <w:rPr>
                <w:rFonts w:ascii="Times New Roman" w:hAnsi="Times New Roman" w:cs="Times New Roman"/>
                <w:b/>
                <w:lang w:val="it-IT"/>
              </w:rPr>
            </w:pPr>
            <w:r w:rsidRPr="00625359">
              <w:rPr>
                <w:rFonts w:ascii="Times New Roman" w:hAnsi="Times New Roman" w:cs="Times New Roman"/>
                <w:b/>
                <w:lang w:val="it-IT"/>
              </w:rPr>
              <w:t>EV.</w:t>
            </w:r>
            <w:r w:rsidR="00102BF3" w:rsidRPr="00625359">
              <w:rPr>
                <w:rFonts w:ascii="Times New Roman" w:hAnsi="Times New Roman" w:cs="Times New Roman"/>
                <w:b/>
                <w:lang w:val="it-IT"/>
              </w:rPr>
              <w:t>7</w:t>
            </w:r>
            <w:r w:rsidRPr="00625359">
              <w:rPr>
                <w:rFonts w:ascii="Times New Roman" w:hAnsi="Times New Roman" w:cs="Times New Roman"/>
                <w:b/>
                <w:lang w:val="it-IT"/>
              </w:rPr>
              <w:t xml:space="preserve"> </w:t>
            </w:r>
            <w:r w:rsidR="00102BF3" w:rsidRPr="00625359">
              <w:rPr>
                <w:rFonts w:ascii="Times New Roman" w:hAnsi="Times New Roman" w:cs="Times New Roman"/>
                <w:b/>
                <w:lang w:val="it-IT"/>
              </w:rPr>
              <w:t>–</w:t>
            </w:r>
            <w:r w:rsidRPr="00625359">
              <w:rPr>
                <w:rFonts w:ascii="Times New Roman" w:hAnsi="Times New Roman" w:cs="Times New Roman"/>
                <w:b/>
                <w:lang w:val="it-IT"/>
              </w:rPr>
              <w:t xml:space="preserve"> </w:t>
            </w:r>
            <w:r w:rsidR="00102BF3" w:rsidRPr="00625359">
              <w:rPr>
                <w:rFonts w:ascii="Times New Roman" w:hAnsi="Times New Roman" w:cs="Times New Roman"/>
                <w:b/>
                <w:lang w:val="it-IT"/>
              </w:rPr>
              <w:t xml:space="preserve">Franchigia per eventi atmosferici </w:t>
            </w:r>
          </w:p>
          <w:p w14:paraId="216B03AF" w14:textId="04DE3070" w:rsidR="00292BE6" w:rsidRPr="00625359" w:rsidRDefault="00292BE6" w:rsidP="00CA7C43">
            <w:pPr>
              <w:spacing w:after="0" w:line="288" w:lineRule="auto"/>
              <w:contextualSpacing/>
              <w:jc w:val="both"/>
              <w:rPr>
                <w:rFonts w:ascii="Times New Roman" w:hAnsi="Times New Roman" w:cs="Times New Roman"/>
                <w:b/>
                <w:lang w:val="it-IT"/>
              </w:rPr>
            </w:pPr>
          </w:p>
        </w:tc>
        <w:tc>
          <w:tcPr>
            <w:tcW w:w="1782" w:type="dxa"/>
            <w:vAlign w:val="center"/>
          </w:tcPr>
          <w:p w14:paraId="21791A75" w14:textId="77777777" w:rsidR="00292BE6" w:rsidRPr="00CA7C43" w:rsidRDefault="00292BE6"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5</w:t>
            </w:r>
          </w:p>
        </w:tc>
        <w:tc>
          <w:tcPr>
            <w:tcW w:w="2493" w:type="dxa"/>
            <w:shd w:val="clear" w:color="auto" w:fill="auto"/>
            <w:vAlign w:val="center"/>
          </w:tcPr>
          <w:p w14:paraId="08C70165" w14:textId="43F2E87F" w:rsidR="00292BE6" w:rsidRPr="00CA7C43" w:rsidRDefault="00102BF3" w:rsidP="00CA7C43">
            <w:pPr>
              <w:spacing w:after="0" w:line="288" w:lineRule="auto"/>
              <w:contextualSpacing/>
              <w:jc w:val="center"/>
              <w:rPr>
                <w:rFonts w:ascii="Times New Roman" w:hAnsi="Times New Roman" w:cs="Times New Roman"/>
                <w:lang w:val="it-IT"/>
              </w:rPr>
            </w:pPr>
            <w:r w:rsidRPr="00CA7C43">
              <w:rPr>
                <w:rFonts w:ascii="Times New Roman" w:hAnsi="Times New Roman" w:cs="Times New Roman"/>
                <w:lang w:val="it-IT"/>
              </w:rPr>
              <w:t>€ 5.000</w:t>
            </w:r>
          </w:p>
        </w:tc>
        <w:tc>
          <w:tcPr>
            <w:tcW w:w="2561" w:type="dxa"/>
            <w:shd w:val="clear" w:color="auto" w:fill="C2D69B" w:themeFill="accent3" w:themeFillTint="99"/>
            <w:vAlign w:val="center"/>
          </w:tcPr>
          <w:p w14:paraId="558D247B" w14:textId="77777777" w:rsidR="00292BE6" w:rsidRPr="00CA7C43" w:rsidRDefault="00292BE6" w:rsidP="00CA7C43">
            <w:pPr>
              <w:spacing w:after="0" w:line="288" w:lineRule="auto"/>
              <w:contextualSpacing/>
              <w:jc w:val="right"/>
              <w:rPr>
                <w:rFonts w:ascii="Times New Roman" w:hAnsi="Times New Roman" w:cs="Times New Roman"/>
                <w:lang w:val="it-IT"/>
              </w:rPr>
            </w:pPr>
          </w:p>
        </w:tc>
      </w:tr>
    </w:tbl>
    <w:p w14:paraId="536CC26C" w14:textId="461AF4C4" w:rsidR="00171C33" w:rsidRPr="00CA7C43" w:rsidRDefault="00171C33" w:rsidP="00CA7C43">
      <w:pPr>
        <w:spacing w:after="0" w:line="288" w:lineRule="auto"/>
        <w:ind w:left="-284"/>
        <w:contextualSpacing/>
        <w:jc w:val="center"/>
        <w:rPr>
          <w:rFonts w:ascii="Times New Roman" w:hAnsi="Times New Roman" w:cs="Times New Roman"/>
          <w:lang w:val="it-IT"/>
        </w:rPr>
      </w:pPr>
    </w:p>
    <w:p w14:paraId="61918C66" w14:textId="77777777" w:rsidR="00AB28EA" w:rsidRPr="00CA7C43" w:rsidRDefault="00AB28EA" w:rsidP="00CA7C43">
      <w:pPr>
        <w:spacing w:after="0" w:line="288" w:lineRule="auto"/>
        <w:ind w:left="-284"/>
        <w:contextualSpacing/>
        <w:jc w:val="right"/>
        <w:rPr>
          <w:rFonts w:ascii="Times New Roman" w:hAnsi="Times New Roman" w:cs="Times New Roman"/>
          <w:lang w:val="it-IT"/>
        </w:rPr>
      </w:pPr>
    </w:p>
    <w:p w14:paraId="2F13FEDF" w14:textId="77777777" w:rsidR="00AB28EA" w:rsidRPr="00D96288" w:rsidRDefault="00AB28EA" w:rsidP="00CA7C43">
      <w:pPr>
        <w:widowControl w:val="0"/>
        <w:spacing w:after="0" w:line="288" w:lineRule="auto"/>
        <w:contextualSpacing/>
        <w:jc w:val="right"/>
        <w:rPr>
          <w:rFonts w:ascii="Times New Roman" w:hAnsi="Times New Roman" w:cs="Times New Roman"/>
          <w:b/>
          <w:lang w:val="it-IT"/>
        </w:rPr>
      </w:pPr>
      <w:r w:rsidRPr="00D96288">
        <w:rPr>
          <w:rFonts w:ascii="Times New Roman" w:hAnsi="Times New Roman" w:cs="Times New Roman"/>
          <w:b/>
          <w:lang w:val="it-IT"/>
        </w:rPr>
        <w:t>FIRMA</w:t>
      </w:r>
    </w:p>
    <w:p w14:paraId="2D258EC0" w14:textId="77777777" w:rsidR="00AB28EA" w:rsidRPr="00CA7C43" w:rsidRDefault="00AB28EA" w:rsidP="00CA7C43">
      <w:pPr>
        <w:widowControl w:val="0"/>
        <w:spacing w:after="0" w:line="288" w:lineRule="auto"/>
        <w:contextualSpacing/>
        <w:jc w:val="right"/>
        <w:rPr>
          <w:rFonts w:ascii="Times New Roman" w:hAnsi="Times New Roman" w:cs="Times New Roman"/>
          <w:lang w:val="it-IT"/>
        </w:rPr>
      </w:pPr>
      <w:r w:rsidRPr="00CA7C43">
        <w:rPr>
          <w:rFonts w:ascii="Times New Roman" w:hAnsi="Times New Roman" w:cs="Times New Roman"/>
          <w:lang w:val="it-IT"/>
        </w:rPr>
        <w:t>_____________________________</w:t>
      </w:r>
    </w:p>
    <w:p w14:paraId="14E21825" w14:textId="77777777" w:rsidR="00AB28EA" w:rsidRPr="00CA7C43" w:rsidRDefault="00AB28EA" w:rsidP="00CA7C43">
      <w:pPr>
        <w:spacing w:after="0" w:line="288" w:lineRule="auto"/>
        <w:contextualSpacing/>
        <w:jc w:val="right"/>
        <w:rPr>
          <w:rFonts w:ascii="Times New Roman" w:hAnsi="Times New Roman" w:cs="Times New Roman"/>
          <w:lang w:val="it-IT"/>
        </w:rPr>
      </w:pPr>
      <w:r w:rsidRPr="00CA7C43">
        <w:rPr>
          <w:rFonts w:ascii="Times New Roman" w:hAnsi="Times New Roman" w:cs="Times New Roman"/>
          <w:lang w:val="it-IT"/>
        </w:rPr>
        <w:t>(Documento sottoscritto digitalmente da ______________)</w:t>
      </w:r>
    </w:p>
    <w:p w14:paraId="40C5065A" w14:textId="77777777" w:rsidR="00AB28EA" w:rsidRPr="00CA7C43" w:rsidRDefault="00AB28EA" w:rsidP="00CA7C43">
      <w:pPr>
        <w:spacing w:after="0" w:line="288" w:lineRule="auto"/>
        <w:contextualSpacing/>
        <w:rPr>
          <w:rFonts w:ascii="Times New Roman" w:hAnsi="Times New Roman" w:cs="Times New Roman"/>
          <w:bCs/>
          <w:iCs/>
          <w:lang w:val="it-IT"/>
        </w:rPr>
      </w:pPr>
    </w:p>
    <w:p w14:paraId="4C7C4DFD" w14:textId="77777777" w:rsidR="00171C33" w:rsidRPr="00CA7C43" w:rsidRDefault="00171C33" w:rsidP="00CA7C43">
      <w:pPr>
        <w:spacing w:after="0" w:line="288" w:lineRule="auto"/>
        <w:ind w:left="-284"/>
        <w:contextualSpacing/>
        <w:rPr>
          <w:rFonts w:ascii="Times New Roman" w:hAnsi="Times New Roman" w:cs="Times New Roman"/>
          <w:lang w:val="it-IT"/>
        </w:rPr>
      </w:pPr>
    </w:p>
    <w:sectPr w:rsidR="00171C33" w:rsidRPr="00CA7C43" w:rsidSect="00292BE6">
      <w:footerReference w:type="default" r:id="rId9"/>
      <w:pgSz w:w="12240" w:h="15840"/>
      <w:pgMar w:top="955" w:right="900" w:bottom="1440" w:left="1080" w:header="426"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7563" w14:textId="77777777" w:rsidR="007A47CE" w:rsidRDefault="007A47CE" w:rsidP="00865D0E">
      <w:pPr>
        <w:spacing w:after="0" w:line="240" w:lineRule="auto"/>
      </w:pPr>
      <w:r>
        <w:separator/>
      </w:r>
    </w:p>
  </w:endnote>
  <w:endnote w:type="continuationSeparator" w:id="0">
    <w:p w14:paraId="76A47ED3" w14:textId="77777777" w:rsidR="007A47CE" w:rsidRDefault="007A47CE" w:rsidP="0086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68332"/>
      <w:docPartObj>
        <w:docPartGallery w:val="Page Numbers (Bottom of Page)"/>
        <w:docPartUnique/>
      </w:docPartObj>
    </w:sdtPr>
    <w:sdtEndPr/>
    <w:sdtContent>
      <w:p w14:paraId="03D89FCC" w14:textId="59BFFFD6" w:rsidR="006F4929" w:rsidRDefault="006F4929">
        <w:pPr>
          <w:pStyle w:val="Pidipagina"/>
          <w:jc w:val="center"/>
        </w:pPr>
        <w:r>
          <w:fldChar w:fldCharType="begin"/>
        </w:r>
        <w:r>
          <w:instrText>PAGE   \* MERGEFORMAT</w:instrText>
        </w:r>
        <w:r>
          <w:fldChar w:fldCharType="separate"/>
        </w:r>
        <w:r w:rsidR="009B2A4C" w:rsidRPr="009B2A4C">
          <w:rPr>
            <w:noProof/>
            <w:lang w:val="it-IT"/>
          </w:rPr>
          <w:t>1</w:t>
        </w:r>
        <w:r>
          <w:fldChar w:fldCharType="end"/>
        </w:r>
      </w:p>
    </w:sdtContent>
  </w:sdt>
  <w:p w14:paraId="28770CA2" w14:textId="77777777" w:rsidR="006F4929" w:rsidRDefault="006F49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36015" w14:textId="77777777" w:rsidR="007A47CE" w:rsidRDefault="007A47CE" w:rsidP="00865D0E">
      <w:pPr>
        <w:spacing w:after="0" w:line="240" w:lineRule="auto"/>
      </w:pPr>
      <w:r>
        <w:separator/>
      </w:r>
    </w:p>
  </w:footnote>
  <w:footnote w:type="continuationSeparator" w:id="0">
    <w:p w14:paraId="69EA7F82" w14:textId="77777777" w:rsidR="007A47CE" w:rsidRDefault="007A47CE" w:rsidP="00865D0E">
      <w:pPr>
        <w:spacing w:after="0" w:line="240" w:lineRule="auto"/>
      </w:pPr>
      <w:r>
        <w:continuationSeparator/>
      </w:r>
    </w:p>
  </w:footnote>
  <w:footnote w:id="1">
    <w:p w14:paraId="6CF0818D" w14:textId="77777777" w:rsidR="006F4929" w:rsidRPr="002E614F" w:rsidRDefault="006F4929" w:rsidP="00BE3959">
      <w:pPr>
        <w:pStyle w:val="Testonotaapidipagina"/>
        <w:jc w:val="both"/>
        <w:rPr>
          <w:rFonts w:ascii="Times New Roman" w:hAnsi="Times New Roman" w:cs="Times New Roman"/>
          <w:color w:val="FF0000"/>
          <w:szCs w:val="18"/>
        </w:rPr>
      </w:pPr>
      <w:r w:rsidRPr="002E614F">
        <w:rPr>
          <w:rStyle w:val="Rimandonotaapidipagina"/>
          <w:rFonts w:ascii="Times New Roman" w:hAnsi="Times New Roman" w:cs="Times New Roman"/>
          <w:szCs w:val="18"/>
        </w:rPr>
        <w:footnoteRef/>
      </w:r>
      <w:r w:rsidRPr="002E614F">
        <w:rPr>
          <w:rFonts w:ascii="Times New Roman" w:hAnsi="Times New Roman" w:cs="Times New Roman"/>
          <w:szCs w:val="18"/>
        </w:rPr>
        <w:t xml:space="preserve"> Amministratore munito dei poteri di rappresentanza, procuratore, institore, altro.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50C"/>
    <w:multiLevelType w:val="multilevel"/>
    <w:tmpl w:val="92FAFA3A"/>
    <w:lvl w:ilvl="0">
      <w:start w:val="8"/>
      <w:numFmt w:val="bullet"/>
      <w:lvlText w:val="-"/>
      <w:lvlJc w:val="left"/>
      <w:pPr>
        <w:tabs>
          <w:tab w:val="num" w:pos="720"/>
        </w:tabs>
        <w:ind w:left="720" w:hanging="360"/>
      </w:pPr>
      <w:rPr>
        <w:rFonts w:ascii="Tahoma" w:eastAsia="Times New Roman" w:hAnsi="Tahoma" w:cs="Courier New"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C74786D"/>
    <w:multiLevelType w:val="hybridMultilevel"/>
    <w:tmpl w:val="CB367E46"/>
    <w:lvl w:ilvl="0" w:tplc="BAD28784">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US" w:vendorID="64" w:dllVersion="131078" w:nlCheck="1" w:checkStyle="0"/>
  <w:proofState w:spelling="clean"/>
  <w:defaultTabStop w:val="720"/>
  <w:hyphenationZone w:val="283"/>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E"/>
    <w:rsid w:val="00000AA4"/>
    <w:rsid w:val="00001485"/>
    <w:rsid w:val="0000674F"/>
    <w:rsid w:val="000151ED"/>
    <w:rsid w:val="00017693"/>
    <w:rsid w:val="00017887"/>
    <w:rsid w:val="00022A7A"/>
    <w:rsid w:val="00022B57"/>
    <w:rsid w:val="00022CB4"/>
    <w:rsid w:val="00025C9E"/>
    <w:rsid w:val="00026896"/>
    <w:rsid w:val="00027268"/>
    <w:rsid w:val="000319AE"/>
    <w:rsid w:val="00036411"/>
    <w:rsid w:val="00036A24"/>
    <w:rsid w:val="00036CAC"/>
    <w:rsid w:val="000370DD"/>
    <w:rsid w:val="000419E1"/>
    <w:rsid w:val="00041C50"/>
    <w:rsid w:val="00041D7F"/>
    <w:rsid w:val="00042091"/>
    <w:rsid w:val="000431E0"/>
    <w:rsid w:val="00044292"/>
    <w:rsid w:val="000444D1"/>
    <w:rsid w:val="000474AB"/>
    <w:rsid w:val="00050AFB"/>
    <w:rsid w:val="00050F3C"/>
    <w:rsid w:val="0005343C"/>
    <w:rsid w:val="00057156"/>
    <w:rsid w:val="00063529"/>
    <w:rsid w:val="00065094"/>
    <w:rsid w:val="00067219"/>
    <w:rsid w:val="0007060B"/>
    <w:rsid w:val="0007168B"/>
    <w:rsid w:val="00075CD2"/>
    <w:rsid w:val="00076223"/>
    <w:rsid w:val="00077048"/>
    <w:rsid w:val="000778FE"/>
    <w:rsid w:val="00080089"/>
    <w:rsid w:val="00081FA7"/>
    <w:rsid w:val="00082825"/>
    <w:rsid w:val="00084DE6"/>
    <w:rsid w:val="00085BA1"/>
    <w:rsid w:val="000904AD"/>
    <w:rsid w:val="0009053C"/>
    <w:rsid w:val="00091C05"/>
    <w:rsid w:val="000971B1"/>
    <w:rsid w:val="000A04CD"/>
    <w:rsid w:val="000A0C54"/>
    <w:rsid w:val="000A1F3B"/>
    <w:rsid w:val="000A27BB"/>
    <w:rsid w:val="000A427E"/>
    <w:rsid w:val="000A5221"/>
    <w:rsid w:val="000A6581"/>
    <w:rsid w:val="000A6AEA"/>
    <w:rsid w:val="000A6C14"/>
    <w:rsid w:val="000B14CE"/>
    <w:rsid w:val="000B233D"/>
    <w:rsid w:val="000B3FAF"/>
    <w:rsid w:val="000B422C"/>
    <w:rsid w:val="000B509D"/>
    <w:rsid w:val="000B600C"/>
    <w:rsid w:val="000B6F63"/>
    <w:rsid w:val="000C35DF"/>
    <w:rsid w:val="000C56A5"/>
    <w:rsid w:val="000C75DC"/>
    <w:rsid w:val="000D1FF4"/>
    <w:rsid w:val="000D7A2F"/>
    <w:rsid w:val="000E3570"/>
    <w:rsid w:val="000E62E8"/>
    <w:rsid w:val="000F1ACF"/>
    <w:rsid w:val="000F20FE"/>
    <w:rsid w:val="000F29F1"/>
    <w:rsid w:val="000F5E45"/>
    <w:rsid w:val="000F61BB"/>
    <w:rsid w:val="00101739"/>
    <w:rsid w:val="00102BF3"/>
    <w:rsid w:val="00103D29"/>
    <w:rsid w:val="00104DAF"/>
    <w:rsid w:val="00104F43"/>
    <w:rsid w:val="00105413"/>
    <w:rsid w:val="001055A1"/>
    <w:rsid w:val="00110471"/>
    <w:rsid w:val="00114F38"/>
    <w:rsid w:val="00115737"/>
    <w:rsid w:val="00120486"/>
    <w:rsid w:val="00130649"/>
    <w:rsid w:val="00130745"/>
    <w:rsid w:val="00130876"/>
    <w:rsid w:val="00131A1D"/>
    <w:rsid w:val="00131FAF"/>
    <w:rsid w:val="001332D9"/>
    <w:rsid w:val="00133FE7"/>
    <w:rsid w:val="00136B38"/>
    <w:rsid w:val="00141537"/>
    <w:rsid w:val="00141695"/>
    <w:rsid w:val="001478FD"/>
    <w:rsid w:val="001523C6"/>
    <w:rsid w:val="0016027D"/>
    <w:rsid w:val="00161B1D"/>
    <w:rsid w:val="001703E3"/>
    <w:rsid w:val="00171C33"/>
    <w:rsid w:val="00171CBB"/>
    <w:rsid w:val="00172165"/>
    <w:rsid w:val="00173E8D"/>
    <w:rsid w:val="00176388"/>
    <w:rsid w:val="001769C1"/>
    <w:rsid w:val="00181741"/>
    <w:rsid w:val="0018200E"/>
    <w:rsid w:val="0018208C"/>
    <w:rsid w:val="00182284"/>
    <w:rsid w:val="00182A74"/>
    <w:rsid w:val="00182FF0"/>
    <w:rsid w:val="001843BE"/>
    <w:rsid w:val="0018740C"/>
    <w:rsid w:val="00192545"/>
    <w:rsid w:val="00195C64"/>
    <w:rsid w:val="001A21FF"/>
    <w:rsid w:val="001A3780"/>
    <w:rsid w:val="001A6533"/>
    <w:rsid w:val="001A6AB3"/>
    <w:rsid w:val="001B31A9"/>
    <w:rsid w:val="001B63A4"/>
    <w:rsid w:val="001B6A1D"/>
    <w:rsid w:val="001B737A"/>
    <w:rsid w:val="001C2267"/>
    <w:rsid w:val="001C40DD"/>
    <w:rsid w:val="001C4B61"/>
    <w:rsid w:val="001C60A7"/>
    <w:rsid w:val="001C7576"/>
    <w:rsid w:val="001E14AC"/>
    <w:rsid w:val="001E18B9"/>
    <w:rsid w:val="001E1C71"/>
    <w:rsid w:val="001E1E30"/>
    <w:rsid w:val="001E2FE9"/>
    <w:rsid w:val="001E519E"/>
    <w:rsid w:val="001E6515"/>
    <w:rsid w:val="001E754D"/>
    <w:rsid w:val="001F082A"/>
    <w:rsid w:val="001F23B6"/>
    <w:rsid w:val="001F5F85"/>
    <w:rsid w:val="002000D3"/>
    <w:rsid w:val="002112DF"/>
    <w:rsid w:val="00211D5B"/>
    <w:rsid w:val="00212EDF"/>
    <w:rsid w:val="002134D2"/>
    <w:rsid w:val="002142A3"/>
    <w:rsid w:val="002153DC"/>
    <w:rsid w:val="00215D07"/>
    <w:rsid w:val="002164DD"/>
    <w:rsid w:val="002231C3"/>
    <w:rsid w:val="002241A2"/>
    <w:rsid w:val="0022491A"/>
    <w:rsid w:val="00225F97"/>
    <w:rsid w:val="0022781D"/>
    <w:rsid w:val="00227AF0"/>
    <w:rsid w:val="00230025"/>
    <w:rsid w:val="00230DA0"/>
    <w:rsid w:val="00232EAF"/>
    <w:rsid w:val="00234A83"/>
    <w:rsid w:val="00235A66"/>
    <w:rsid w:val="002401EF"/>
    <w:rsid w:val="00241376"/>
    <w:rsid w:val="00242412"/>
    <w:rsid w:val="00244EA9"/>
    <w:rsid w:val="00251E59"/>
    <w:rsid w:val="002540E4"/>
    <w:rsid w:val="0027582C"/>
    <w:rsid w:val="00275E42"/>
    <w:rsid w:val="00281251"/>
    <w:rsid w:val="0028234D"/>
    <w:rsid w:val="00283778"/>
    <w:rsid w:val="00290E7D"/>
    <w:rsid w:val="00292BE6"/>
    <w:rsid w:val="002945A6"/>
    <w:rsid w:val="00297011"/>
    <w:rsid w:val="00297F50"/>
    <w:rsid w:val="002A3BA6"/>
    <w:rsid w:val="002A57FB"/>
    <w:rsid w:val="002A599D"/>
    <w:rsid w:val="002A6624"/>
    <w:rsid w:val="002A6827"/>
    <w:rsid w:val="002A6B76"/>
    <w:rsid w:val="002A73E2"/>
    <w:rsid w:val="002B0649"/>
    <w:rsid w:val="002B158C"/>
    <w:rsid w:val="002B1FD7"/>
    <w:rsid w:val="002B2300"/>
    <w:rsid w:val="002B5103"/>
    <w:rsid w:val="002B7390"/>
    <w:rsid w:val="002C2FCC"/>
    <w:rsid w:val="002C373A"/>
    <w:rsid w:val="002C4051"/>
    <w:rsid w:val="002C43F9"/>
    <w:rsid w:val="002C7ABE"/>
    <w:rsid w:val="002D66D5"/>
    <w:rsid w:val="002D70B7"/>
    <w:rsid w:val="002E2BB3"/>
    <w:rsid w:val="002E572F"/>
    <w:rsid w:val="002E614F"/>
    <w:rsid w:val="002E63BA"/>
    <w:rsid w:val="002E6EB3"/>
    <w:rsid w:val="002E70C0"/>
    <w:rsid w:val="002F0C80"/>
    <w:rsid w:val="002F245A"/>
    <w:rsid w:val="0030306C"/>
    <w:rsid w:val="003071ED"/>
    <w:rsid w:val="00307DF6"/>
    <w:rsid w:val="00313F8F"/>
    <w:rsid w:val="003150E1"/>
    <w:rsid w:val="00317365"/>
    <w:rsid w:val="003211B9"/>
    <w:rsid w:val="0032542D"/>
    <w:rsid w:val="00325902"/>
    <w:rsid w:val="00332F4D"/>
    <w:rsid w:val="003334C7"/>
    <w:rsid w:val="00337043"/>
    <w:rsid w:val="00337A81"/>
    <w:rsid w:val="003416B4"/>
    <w:rsid w:val="00346D27"/>
    <w:rsid w:val="0034792A"/>
    <w:rsid w:val="00352C96"/>
    <w:rsid w:val="003548A3"/>
    <w:rsid w:val="00356BC1"/>
    <w:rsid w:val="0036038B"/>
    <w:rsid w:val="00362F7E"/>
    <w:rsid w:val="00363259"/>
    <w:rsid w:val="003641E8"/>
    <w:rsid w:val="003722F4"/>
    <w:rsid w:val="00374686"/>
    <w:rsid w:val="00375239"/>
    <w:rsid w:val="0038406F"/>
    <w:rsid w:val="0039062F"/>
    <w:rsid w:val="00391E1E"/>
    <w:rsid w:val="003931C2"/>
    <w:rsid w:val="00396ADF"/>
    <w:rsid w:val="003A1525"/>
    <w:rsid w:val="003A2429"/>
    <w:rsid w:val="003A3A6A"/>
    <w:rsid w:val="003A3DA0"/>
    <w:rsid w:val="003A7087"/>
    <w:rsid w:val="003B4CBC"/>
    <w:rsid w:val="003B5715"/>
    <w:rsid w:val="003B7911"/>
    <w:rsid w:val="003C1073"/>
    <w:rsid w:val="003C4C05"/>
    <w:rsid w:val="003C50CA"/>
    <w:rsid w:val="003C520A"/>
    <w:rsid w:val="003C5816"/>
    <w:rsid w:val="003D29F1"/>
    <w:rsid w:val="003D2D37"/>
    <w:rsid w:val="003D2FE9"/>
    <w:rsid w:val="003D5942"/>
    <w:rsid w:val="003D5C3E"/>
    <w:rsid w:val="003E097F"/>
    <w:rsid w:val="003E276D"/>
    <w:rsid w:val="003E2985"/>
    <w:rsid w:val="003E59BD"/>
    <w:rsid w:val="003E7B11"/>
    <w:rsid w:val="003F247D"/>
    <w:rsid w:val="003F3114"/>
    <w:rsid w:val="003F6C88"/>
    <w:rsid w:val="003F6E0F"/>
    <w:rsid w:val="003F7AAA"/>
    <w:rsid w:val="003F7FD6"/>
    <w:rsid w:val="004017C3"/>
    <w:rsid w:val="004019B3"/>
    <w:rsid w:val="004039C7"/>
    <w:rsid w:val="00403BC9"/>
    <w:rsid w:val="004058F1"/>
    <w:rsid w:val="00405F1B"/>
    <w:rsid w:val="00411D18"/>
    <w:rsid w:val="0041266F"/>
    <w:rsid w:val="00416B1E"/>
    <w:rsid w:val="00417F14"/>
    <w:rsid w:val="00422F94"/>
    <w:rsid w:val="00426D9D"/>
    <w:rsid w:val="00427137"/>
    <w:rsid w:val="00427B6B"/>
    <w:rsid w:val="0043224A"/>
    <w:rsid w:val="00432265"/>
    <w:rsid w:val="00433385"/>
    <w:rsid w:val="0043423F"/>
    <w:rsid w:val="004360E8"/>
    <w:rsid w:val="00436D49"/>
    <w:rsid w:val="0044207A"/>
    <w:rsid w:val="00443E1B"/>
    <w:rsid w:val="0044424E"/>
    <w:rsid w:val="00444C0D"/>
    <w:rsid w:val="00444E4D"/>
    <w:rsid w:val="00452E12"/>
    <w:rsid w:val="00452F48"/>
    <w:rsid w:val="00453805"/>
    <w:rsid w:val="00453B0C"/>
    <w:rsid w:val="00454F2E"/>
    <w:rsid w:val="0046059A"/>
    <w:rsid w:val="00461344"/>
    <w:rsid w:val="004617BE"/>
    <w:rsid w:val="00462335"/>
    <w:rsid w:val="00462361"/>
    <w:rsid w:val="00462E6D"/>
    <w:rsid w:val="004665B2"/>
    <w:rsid w:val="00471B83"/>
    <w:rsid w:val="0047255E"/>
    <w:rsid w:val="0047702C"/>
    <w:rsid w:val="004772CD"/>
    <w:rsid w:val="004800C4"/>
    <w:rsid w:val="004812D6"/>
    <w:rsid w:val="0048177F"/>
    <w:rsid w:val="00481A81"/>
    <w:rsid w:val="0048286A"/>
    <w:rsid w:val="00482C16"/>
    <w:rsid w:val="00485E97"/>
    <w:rsid w:val="00487ED6"/>
    <w:rsid w:val="004945AE"/>
    <w:rsid w:val="00494763"/>
    <w:rsid w:val="0049573D"/>
    <w:rsid w:val="0049583D"/>
    <w:rsid w:val="00495E62"/>
    <w:rsid w:val="004976D1"/>
    <w:rsid w:val="004A0128"/>
    <w:rsid w:val="004A0C80"/>
    <w:rsid w:val="004A5F7A"/>
    <w:rsid w:val="004B09BF"/>
    <w:rsid w:val="004B2CEE"/>
    <w:rsid w:val="004B33E7"/>
    <w:rsid w:val="004B6128"/>
    <w:rsid w:val="004B7809"/>
    <w:rsid w:val="004C1CA8"/>
    <w:rsid w:val="004C299B"/>
    <w:rsid w:val="004C372C"/>
    <w:rsid w:val="004C4294"/>
    <w:rsid w:val="004D2EE0"/>
    <w:rsid w:val="004D50C8"/>
    <w:rsid w:val="004D61F8"/>
    <w:rsid w:val="004D6EDD"/>
    <w:rsid w:val="004D726E"/>
    <w:rsid w:val="004E1370"/>
    <w:rsid w:val="004E24BA"/>
    <w:rsid w:val="004E3C6C"/>
    <w:rsid w:val="004E5420"/>
    <w:rsid w:val="004E5902"/>
    <w:rsid w:val="004F0BB1"/>
    <w:rsid w:val="004F0E51"/>
    <w:rsid w:val="004F165D"/>
    <w:rsid w:val="004F182A"/>
    <w:rsid w:val="004F2304"/>
    <w:rsid w:val="004F2B23"/>
    <w:rsid w:val="004F345D"/>
    <w:rsid w:val="004F439F"/>
    <w:rsid w:val="004F43B5"/>
    <w:rsid w:val="005005B1"/>
    <w:rsid w:val="005058B1"/>
    <w:rsid w:val="005113D2"/>
    <w:rsid w:val="00512BAA"/>
    <w:rsid w:val="00512E9C"/>
    <w:rsid w:val="00512ECA"/>
    <w:rsid w:val="00514075"/>
    <w:rsid w:val="00514A45"/>
    <w:rsid w:val="005167EE"/>
    <w:rsid w:val="005169F3"/>
    <w:rsid w:val="00522131"/>
    <w:rsid w:val="005253C2"/>
    <w:rsid w:val="00526226"/>
    <w:rsid w:val="0053010C"/>
    <w:rsid w:val="00530161"/>
    <w:rsid w:val="00530D55"/>
    <w:rsid w:val="00531FD0"/>
    <w:rsid w:val="00533938"/>
    <w:rsid w:val="005374C3"/>
    <w:rsid w:val="00540EE0"/>
    <w:rsid w:val="005436CC"/>
    <w:rsid w:val="00543AB7"/>
    <w:rsid w:val="00545D5F"/>
    <w:rsid w:val="0054738E"/>
    <w:rsid w:val="00550EB7"/>
    <w:rsid w:val="00552C22"/>
    <w:rsid w:val="00553C9D"/>
    <w:rsid w:val="005555FB"/>
    <w:rsid w:val="005558A5"/>
    <w:rsid w:val="00556635"/>
    <w:rsid w:val="00556773"/>
    <w:rsid w:val="00557467"/>
    <w:rsid w:val="00557C50"/>
    <w:rsid w:val="005609B6"/>
    <w:rsid w:val="00561A22"/>
    <w:rsid w:val="00561A51"/>
    <w:rsid w:val="00563F5F"/>
    <w:rsid w:val="00565ADE"/>
    <w:rsid w:val="00566B1A"/>
    <w:rsid w:val="0056733C"/>
    <w:rsid w:val="00567D88"/>
    <w:rsid w:val="00567FA7"/>
    <w:rsid w:val="0057166C"/>
    <w:rsid w:val="00572232"/>
    <w:rsid w:val="00572364"/>
    <w:rsid w:val="00574582"/>
    <w:rsid w:val="00574C0C"/>
    <w:rsid w:val="0057689F"/>
    <w:rsid w:val="00577812"/>
    <w:rsid w:val="005816CE"/>
    <w:rsid w:val="00582C74"/>
    <w:rsid w:val="00584E99"/>
    <w:rsid w:val="00585E54"/>
    <w:rsid w:val="005875A5"/>
    <w:rsid w:val="00587AE8"/>
    <w:rsid w:val="005917A8"/>
    <w:rsid w:val="005934A2"/>
    <w:rsid w:val="005934E7"/>
    <w:rsid w:val="00594406"/>
    <w:rsid w:val="005A1CAB"/>
    <w:rsid w:val="005A2439"/>
    <w:rsid w:val="005A293B"/>
    <w:rsid w:val="005A4A95"/>
    <w:rsid w:val="005A63D5"/>
    <w:rsid w:val="005B1DF6"/>
    <w:rsid w:val="005B3176"/>
    <w:rsid w:val="005B4182"/>
    <w:rsid w:val="005B4D9C"/>
    <w:rsid w:val="005C7026"/>
    <w:rsid w:val="005D02C4"/>
    <w:rsid w:val="005D0B75"/>
    <w:rsid w:val="005D56DA"/>
    <w:rsid w:val="005D6965"/>
    <w:rsid w:val="005D78B4"/>
    <w:rsid w:val="005E0ED4"/>
    <w:rsid w:val="005E319E"/>
    <w:rsid w:val="005E51F3"/>
    <w:rsid w:val="005E6C66"/>
    <w:rsid w:val="005F183F"/>
    <w:rsid w:val="005F30C4"/>
    <w:rsid w:val="005F3211"/>
    <w:rsid w:val="005F3564"/>
    <w:rsid w:val="005F64FB"/>
    <w:rsid w:val="005F7393"/>
    <w:rsid w:val="00600FF6"/>
    <w:rsid w:val="00603CA1"/>
    <w:rsid w:val="00606D03"/>
    <w:rsid w:val="00613189"/>
    <w:rsid w:val="00616772"/>
    <w:rsid w:val="00616FA2"/>
    <w:rsid w:val="00620960"/>
    <w:rsid w:val="00621A2C"/>
    <w:rsid w:val="00622102"/>
    <w:rsid w:val="00623F1A"/>
    <w:rsid w:val="00625359"/>
    <w:rsid w:val="006256EA"/>
    <w:rsid w:val="00631023"/>
    <w:rsid w:val="00632437"/>
    <w:rsid w:val="00633108"/>
    <w:rsid w:val="0063455D"/>
    <w:rsid w:val="00642FD7"/>
    <w:rsid w:val="00643159"/>
    <w:rsid w:val="006445D1"/>
    <w:rsid w:val="00644D09"/>
    <w:rsid w:val="0064703A"/>
    <w:rsid w:val="00652015"/>
    <w:rsid w:val="006530A6"/>
    <w:rsid w:val="00656C68"/>
    <w:rsid w:val="0065721D"/>
    <w:rsid w:val="00657739"/>
    <w:rsid w:val="00660B7A"/>
    <w:rsid w:val="006632D4"/>
    <w:rsid w:val="0066491E"/>
    <w:rsid w:val="0066492A"/>
    <w:rsid w:val="00665D4E"/>
    <w:rsid w:val="00665D60"/>
    <w:rsid w:val="00666689"/>
    <w:rsid w:val="006671B7"/>
    <w:rsid w:val="006709C8"/>
    <w:rsid w:val="00674D1E"/>
    <w:rsid w:val="006767D8"/>
    <w:rsid w:val="006808D1"/>
    <w:rsid w:val="00682557"/>
    <w:rsid w:val="00684A48"/>
    <w:rsid w:val="00687C3E"/>
    <w:rsid w:val="006912C7"/>
    <w:rsid w:val="0069780E"/>
    <w:rsid w:val="006A041A"/>
    <w:rsid w:val="006A0EE4"/>
    <w:rsid w:val="006A2D2E"/>
    <w:rsid w:val="006A3080"/>
    <w:rsid w:val="006A31E3"/>
    <w:rsid w:val="006A5B99"/>
    <w:rsid w:val="006A65DC"/>
    <w:rsid w:val="006A6655"/>
    <w:rsid w:val="006A6D07"/>
    <w:rsid w:val="006A7BAD"/>
    <w:rsid w:val="006A7C34"/>
    <w:rsid w:val="006B33AA"/>
    <w:rsid w:val="006B56ED"/>
    <w:rsid w:val="006C5426"/>
    <w:rsid w:val="006C6436"/>
    <w:rsid w:val="006C6ED8"/>
    <w:rsid w:val="006C72F0"/>
    <w:rsid w:val="006D16AC"/>
    <w:rsid w:val="006D3AC0"/>
    <w:rsid w:val="006D497F"/>
    <w:rsid w:val="006D6B75"/>
    <w:rsid w:val="006D783C"/>
    <w:rsid w:val="006D7C0B"/>
    <w:rsid w:val="006E3EC0"/>
    <w:rsid w:val="006E7AF2"/>
    <w:rsid w:val="006F34E9"/>
    <w:rsid w:val="006F403E"/>
    <w:rsid w:val="006F4929"/>
    <w:rsid w:val="006F6558"/>
    <w:rsid w:val="006F68E4"/>
    <w:rsid w:val="007005C1"/>
    <w:rsid w:val="007025EB"/>
    <w:rsid w:val="00704A4F"/>
    <w:rsid w:val="00705E1B"/>
    <w:rsid w:val="007110CA"/>
    <w:rsid w:val="0071152D"/>
    <w:rsid w:val="0071198D"/>
    <w:rsid w:val="00714397"/>
    <w:rsid w:val="00722FC4"/>
    <w:rsid w:val="00723409"/>
    <w:rsid w:val="007252D9"/>
    <w:rsid w:val="00727ADD"/>
    <w:rsid w:val="00730E51"/>
    <w:rsid w:val="0073216E"/>
    <w:rsid w:val="00733A16"/>
    <w:rsid w:val="007344D8"/>
    <w:rsid w:val="007363A4"/>
    <w:rsid w:val="00741DFF"/>
    <w:rsid w:val="007440F6"/>
    <w:rsid w:val="0074457B"/>
    <w:rsid w:val="0075216C"/>
    <w:rsid w:val="007564B1"/>
    <w:rsid w:val="0075684B"/>
    <w:rsid w:val="00763CEC"/>
    <w:rsid w:val="00764267"/>
    <w:rsid w:val="00773C0D"/>
    <w:rsid w:val="00784EE1"/>
    <w:rsid w:val="00787029"/>
    <w:rsid w:val="00790824"/>
    <w:rsid w:val="00795A00"/>
    <w:rsid w:val="007A3CDA"/>
    <w:rsid w:val="007A47CE"/>
    <w:rsid w:val="007A7D83"/>
    <w:rsid w:val="007A7DD5"/>
    <w:rsid w:val="007B3985"/>
    <w:rsid w:val="007B437E"/>
    <w:rsid w:val="007B5E70"/>
    <w:rsid w:val="007B60A3"/>
    <w:rsid w:val="007B7B8A"/>
    <w:rsid w:val="007C0E38"/>
    <w:rsid w:val="007D1759"/>
    <w:rsid w:val="007D1A01"/>
    <w:rsid w:val="007D1B08"/>
    <w:rsid w:val="007D258C"/>
    <w:rsid w:val="007D4153"/>
    <w:rsid w:val="007D4294"/>
    <w:rsid w:val="007D5BB8"/>
    <w:rsid w:val="007D7561"/>
    <w:rsid w:val="007D7E8B"/>
    <w:rsid w:val="007D7F02"/>
    <w:rsid w:val="007E1C66"/>
    <w:rsid w:val="007F1328"/>
    <w:rsid w:val="007F3F63"/>
    <w:rsid w:val="007F46EA"/>
    <w:rsid w:val="007F5C21"/>
    <w:rsid w:val="007F6441"/>
    <w:rsid w:val="007F6AB2"/>
    <w:rsid w:val="007F7597"/>
    <w:rsid w:val="00804C6C"/>
    <w:rsid w:val="00804FE7"/>
    <w:rsid w:val="00811CAE"/>
    <w:rsid w:val="00815E8B"/>
    <w:rsid w:val="00817156"/>
    <w:rsid w:val="00821AA7"/>
    <w:rsid w:val="008231CD"/>
    <w:rsid w:val="00823E82"/>
    <w:rsid w:val="008244A6"/>
    <w:rsid w:val="00826F00"/>
    <w:rsid w:val="00826FE3"/>
    <w:rsid w:val="00827125"/>
    <w:rsid w:val="0083028F"/>
    <w:rsid w:val="008310F3"/>
    <w:rsid w:val="0083313A"/>
    <w:rsid w:val="008372EB"/>
    <w:rsid w:val="00845B90"/>
    <w:rsid w:val="00846E2F"/>
    <w:rsid w:val="00850CEA"/>
    <w:rsid w:val="00851BB9"/>
    <w:rsid w:val="00856E8E"/>
    <w:rsid w:val="008574E6"/>
    <w:rsid w:val="00860093"/>
    <w:rsid w:val="00864710"/>
    <w:rsid w:val="00865D0E"/>
    <w:rsid w:val="00870D1A"/>
    <w:rsid w:val="00871ED5"/>
    <w:rsid w:val="00872444"/>
    <w:rsid w:val="00872DCE"/>
    <w:rsid w:val="008766A3"/>
    <w:rsid w:val="00877E9B"/>
    <w:rsid w:val="0088317D"/>
    <w:rsid w:val="00884BEF"/>
    <w:rsid w:val="0089099A"/>
    <w:rsid w:val="008909EF"/>
    <w:rsid w:val="0089263A"/>
    <w:rsid w:val="008956F9"/>
    <w:rsid w:val="008969E0"/>
    <w:rsid w:val="008B0158"/>
    <w:rsid w:val="008B05A7"/>
    <w:rsid w:val="008B37BB"/>
    <w:rsid w:val="008B37CA"/>
    <w:rsid w:val="008B4A52"/>
    <w:rsid w:val="008B4C12"/>
    <w:rsid w:val="008B4FEB"/>
    <w:rsid w:val="008B63DF"/>
    <w:rsid w:val="008B7AF2"/>
    <w:rsid w:val="008C0CD4"/>
    <w:rsid w:val="008C1635"/>
    <w:rsid w:val="008C3D68"/>
    <w:rsid w:val="008C5B37"/>
    <w:rsid w:val="008C6FB9"/>
    <w:rsid w:val="008D0EF9"/>
    <w:rsid w:val="008D2C34"/>
    <w:rsid w:val="008D5913"/>
    <w:rsid w:val="008E1B75"/>
    <w:rsid w:val="008E3903"/>
    <w:rsid w:val="008E420C"/>
    <w:rsid w:val="008E4548"/>
    <w:rsid w:val="008E4EAE"/>
    <w:rsid w:val="008E53DA"/>
    <w:rsid w:val="008E5EC9"/>
    <w:rsid w:val="008E732E"/>
    <w:rsid w:val="008E7E02"/>
    <w:rsid w:val="008F1F4F"/>
    <w:rsid w:val="008F2684"/>
    <w:rsid w:val="008F2F0E"/>
    <w:rsid w:val="008F6C0A"/>
    <w:rsid w:val="008F76E3"/>
    <w:rsid w:val="009036EF"/>
    <w:rsid w:val="00904974"/>
    <w:rsid w:val="0090617B"/>
    <w:rsid w:val="0090748F"/>
    <w:rsid w:val="009076F1"/>
    <w:rsid w:val="00910132"/>
    <w:rsid w:val="0091165D"/>
    <w:rsid w:val="00913FEC"/>
    <w:rsid w:val="00915F12"/>
    <w:rsid w:val="00925044"/>
    <w:rsid w:val="009259DE"/>
    <w:rsid w:val="00927088"/>
    <w:rsid w:val="009308B4"/>
    <w:rsid w:val="00930BE0"/>
    <w:rsid w:val="00940290"/>
    <w:rsid w:val="0094222B"/>
    <w:rsid w:val="00943C67"/>
    <w:rsid w:val="00950930"/>
    <w:rsid w:val="00952769"/>
    <w:rsid w:val="00953A2E"/>
    <w:rsid w:val="00953B4B"/>
    <w:rsid w:val="009559AB"/>
    <w:rsid w:val="00955A6E"/>
    <w:rsid w:val="0096036D"/>
    <w:rsid w:val="009612AF"/>
    <w:rsid w:val="0096406C"/>
    <w:rsid w:val="0096544C"/>
    <w:rsid w:val="00965FF4"/>
    <w:rsid w:val="00966405"/>
    <w:rsid w:val="009743F4"/>
    <w:rsid w:val="0097614F"/>
    <w:rsid w:val="00982F80"/>
    <w:rsid w:val="00984271"/>
    <w:rsid w:val="0098691E"/>
    <w:rsid w:val="00987471"/>
    <w:rsid w:val="00990DC0"/>
    <w:rsid w:val="00994611"/>
    <w:rsid w:val="009A0069"/>
    <w:rsid w:val="009A1648"/>
    <w:rsid w:val="009A2FA8"/>
    <w:rsid w:val="009A626B"/>
    <w:rsid w:val="009A745B"/>
    <w:rsid w:val="009B1F59"/>
    <w:rsid w:val="009B2A4C"/>
    <w:rsid w:val="009B5D21"/>
    <w:rsid w:val="009B5F5B"/>
    <w:rsid w:val="009B684B"/>
    <w:rsid w:val="009C1101"/>
    <w:rsid w:val="009C1B12"/>
    <w:rsid w:val="009C3CCF"/>
    <w:rsid w:val="009C6B10"/>
    <w:rsid w:val="009C6FDB"/>
    <w:rsid w:val="009C7CE3"/>
    <w:rsid w:val="009D4670"/>
    <w:rsid w:val="009D5639"/>
    <w:rsid w:val="009D566A"/>
    <w:rsid w:val="009E015A"/>
    <w:rsid w:val="009E1281"/>
    <w:rsid w:val="009E19FE"/>
    <w:rsid w:val="009E23CF"/>
    <w:rsid w:val="009F4071"/>
    <w:rsid w:val="009F40F3"/>
    <w:rsid w:val="009F6666"/>
    <w:rsid w:val="00A000D4"/>
    <w:rsid w:val="00A01ACA"/>
    <w:rsid w:val="00A0229D"/>
    <w:rsid w:val="00A03080"/>
    <w:rsid w:val="00A04188"/>
    <w:rsid w:val="00A11833"/>
    <w:rsid w:val="00A1199A"/>
    <w:rsid w:val="00A1218D"/>
    <w:rsid w:val="00A21BE5"/>
    <w:rsid w:val="00A23519"/>
    <w:rsid w:val="00A24143"/>
    <w:rsid w:val="00A247A2"/>
    <w:rsid w:val="00A24927"/>
    <w:rsid w:val="00A32B11"/>
    <w:rsid w:val="00A36D60"/>
    <w:rsid w:val="00A37275"/>
    <w:rsid w:val="00A42517"/>
    <w:rsid w:val="00A46C0A"/>
    <w:rsid w:val="00A46DB7"/>
    <w:rsid w:val="00A51019"/>
    <w:rsid w:val="00A52338"/>
    <w:rsid w:val="00A53489"/>
    <w:rsid w:val="00A53AFD"/>
    <w:rsid w:val="00A54C93"/>
    <w:rsid w:val="00A557EE"/>
    <w:rsid w:val="00A5685A"/>
    <w:rsid w:val="00A60BCF"/>
    <w:rsid w:val="00A71D3D"/>
    <w:rsid w:val="00A72713"/>
    <w:rsid w:val="00A73B38"/>
    <w:rsid w:val="00A8042A"/>
    <w:rsid w:val="00A80605"/>
    <w:rsid w:val="00A82559"/>
    <w:rsid w:val="00A82FF9"/>
    <w:rsid w:val="00A85B6B"/>
    <w:rsid w:val="00A86961"/>
    <w:rsid w:val="00A901D5"/>
    <w:rsid w:val="00A90A4E"/>
    <w:rsid w:val="00A90FF2"/>
    <w:rsid w:val="00A92864"/>
    <w:rsid w:val="00A93DA2"/>
    <w:rsid w:val="00A9428C"/>
    <w:rsid w:val="00A94F6A"/>
    <w:rsid w:val="00A9763C"/>
    <w:rsid w:val="00AA1F2C"/>
    <w:rsid w:val="00AA30D6"/>
    <w:rsid w:val="00AB1CFB"/>
    <w:rsid w:val="00AB28EA"/>
    <w:rsid w:val="00AB64D2"/>
    <w:rsid w:val="00AC6ECC"/>
    <w:rsid w:val="00AD01C1"/>
    <w:rsid w:val="00AD056D"/>
    <w:rsid w:val="00AD3803"/>
    <w:rsid w:val="00AE0D00"/>
    <w:rsid w:val="00AF003F"/>
    <w:rsid w:val="00AF256C"/>
    <w:rsid w:val="00AF4985"/>
    <w:rsid w:val="00AF4CA1"/>
    <w:rsid w:val="00AF5FDA"/>
    <w:rsid w:val="00AF70B6"/>
    <w:rsid w:val="00B03345"/>
    <w:rsid w:val="00B07533"/>
    <w:rsid w:val="00B172B0"/>
    <w:rsid w:val="00B20AEB"/>
    <w:rsid w:val="00B20BB6"/>
    <w:rsid w:val="00B241F8"/>
    <w:rsid w:val="00B27505"/>
    <w:rsid w:val="00B31B81"/>
    <w:rsid w:val="00B323A3"/>
    <w:rsid w:val="00B35980"/>
    <w:rsid w:val="00B36AB4"/>
    <w:rsid w:val="00B37F79"/>
    <w:rsid w:val="00B43721"/>
    <w:rsid w:val="00B46211"/>
    <w:rsid w:val="00B4657F"/>
    <w:rsid w:val="00B51E04"/>
    <w:rsid w:val="00B5391E"/>
    <w:rsid w:val="00B5624C"/>
    <w:rsid w:val="00B6089E"/>
    <w:rsid w:val="00B65351"/>
    <w:rsid w:val="00B71803"/>
    <w:rsid w:val="00B72B13"/>
    <w:rsid w:val="00B737A9"/>
    <w:rsid w:val="00B739BC"/>
    <w:rsid w:val="00B747BD"/>
    <w:rsid w:val="00B762C7"/>
    <w:rsid w:val="00B776E2"/>
    <w:rsid w:val="00B8180A"/>
    <w:rsid w:val="00B819D8"/>
    <w:rsid w:val="00B8223F"/>
    <w:rsid w:val="00B850EF"/>
    <w:rsid w:val="00B858F1"/>
    <w:rsid w:val="00B85CF3"/>
    <w:rsid w:val="00B91602"/>
    <w:rsid w:val="00B96109"/>
    <w:rsid w:val="00B973C1"/>
    <w:rsid w:val="00BA3208"/>
    <w:rsid w:val="00BA33EC"/>
    <w:rsid w:val="00BB396B"/>
    <w:rsid w:val="00BB5507"/>
    <w:rsid w:val="00BB71BC"/>
    <w:rsid w:val="00BB7EBB"/>
    <w:rsid w:val="00BC3A44"/>
    <w:rsid w:val="00BC588E"/>
    <w:rsid w:val="00BC6C2B"/>
    <w:rsid w:val="00BD0013"/>
    <w:rsid w:val="00BD1321"/>
    <w:rsid w:val="00BD2919"/>
    <w:rsid w:val="00BD3747"/>
    <w:rsid w:val="00BD573F"/>
    <w:rsid w:val="00BD5C13"/>
    <w:rsid w:val="00BE0609"/>
    <w:rsid w:val="00BE0BA4"/>
    <w:rsid w:val="00BE2777"/>
    <w:rsid w:val="00BE3959"/>
    <w:rsid w:val="00BE60D4"/>
    <w:rsid w:val="00BE6B02"/>
    <w:rsid w:val="00BE7805"/>
    <w:rsid w:val="00BE7C86"/>
    <w:rsid w:val="00BF31CC"/>
    <w:rsid w:val="00BF36C1"/>
    <w:rsid w:val="00BF5D86"/>
    <w:rsid w:val="00BF7D80"/>
    <w:rsid w:val="00C04100"/>
    <w:rsid w:val="00C07156"/>
    <w:rsid w:val="00C07B93"/>
    <w:rsid w:val="00C10257"/>
    <w:rsid w:val="00C12794"/>
    <w:rsid w:val="00C12C25"/>
    <w:rsid w:val="00C1628D"/>
    <w:rsid w:val="00C20044"/>
    <w:rsid w:val="00C215B5"/>
    <w:rsid w:val="00C21D14"/>
    <w:rsid w:val="00C23BD1"/>
    <w:rsid w:val="00C24405"/>
    <w:rsid w:val="00C259A5"/>
    <w:rsid w:val="00C3018E"/>
    <w:rsid w:val="00C32BC3"/>
    <w:rsid w:val="00C32FF5"/>
    <w:rsid w:val="00C34EB4"/>
    <w:rsid w:val="00C40D9A"/>
    <w:rsid w:val="00C42C18"/>
    <w:rsid w:val="00C42C3A"/>
    <w:rsid w:val="00C4443B"/>
    <w:rsid w:val="00C451A7"/>
    <w:rsid w:val="00C47E5F"/>
    <w:rsid w:val="00C51872"/>
    <w:rsid w:val="00C51E5F"/>
    <w:rsid w:val="00C532D1"/>
    <w:rsid w:val="00C53E9B"/>
    <w:rsid w:val="00C557BD"/>
    <w:rsid w:val="00C569CA"/>
    <w:rsid w:val="00C60A6B"/>
    <w:rsid w:val="00C6228B"/>
    <w:rsid w:val="00C640C0"/>
    <w:rsid w:val="00C641B6"/>
    <w:rsid w:val="00C64492"/>
    <w:rsid w:val="00C64B4B"/>
    <w:rsid w:val="00C6687E"/>
    <w:rsid w:val="00C73A90"/>
    <w:rsid w:val="00C73B8C"/>
    <w:rsid w:val="00C755E8"/>
    <w:rsid w:val="00C86370"/>
    <w:rsid w:val="00C90640"/>
    <w:rsid w:val="00C90BC7"/>
    <w:rsid w:val="00C927A5"/>
    <w:rsid w:val="00C92D81"/>
    <w:rsid w:val="00C93CD6"/>
    <w:rsid w:val="00C94EE7"/>
    <w:rsid w:val="00C97DF7"/>
    <w:rsid w:val="00CA228F"/>
    <w:rsid w:val="00CA7C43"/>
    <w:rsid w:val="00CA7E7E"/>
    <w:rsid w:val="00CB0F4E"/>
    <w:rsid w:val="00CB16C8"/>
    <w:rsid w:val="00CB3229"/>
    <w:rsid w:val="00CB55FD"/>
    <w:rsid w:val="00CB5E6C"/>
    <w:rsid w:val="00CC1064"/>
    <w:rsid w:val="00CC29FC"/>
    <w:rsid w:val="00CC3ADF"/>
    <w:rsid w:val="00CC3B7E"/>
    <w:rsid w:val="00CC4C31"/>
    <w:rsid w:val="00CC51C7"/>
    <w:rsid w:val="00CC6B2C"/>
    <w:rsid w:val="00CC7F37"/>
    <w:rsid w:val="00CD77DB"/>
    <w:rsid w:val="00CD79EC"/>
    <w:rsid w:val="00CE1472"/>
    <w:rsid w:val="00CE31EF"/>
    <w:rsid w:val="00CE4AAA"/>
    <w:rsid w:val="00CE6460"/>
    <w:rsid w:val="00CE77FF"/>
    <w:rsid w:val="00CE7E54"/>
    <w:rsid w:val="00CF297A"/>
    <w:rsid w:val="00CF36EC"/>
    <w:rsid w:val="00CF5947"/>
    <w:rsid w:val="00CF6C54"/>
    <w:rsid w:val="00CF73C9"/>
    <w:rsid w:val="00CF754D"/>
    <w:rsid w:val="00CF7ABD"/>
    <w:rsid w:val="00CF7AEB"/>
    <w:rsid w:val="00CF7AEF"/>
    <w:rsid w:val="00D02048"/>
    <w:rsid w:val="00D0250A"/>
    <w:rsid w:val="00D072F0"/>
    <w:rsid w:val="00D07F60"/>
    <w:rsid w:val="00D11487"/>
    <w:rsid w:val="00D15AB6"/>
    <w:rsid w:val="00D20874"/>
    <w:rsid w:val="00D20E7F"/>
    <w:rsid w:val="00D23238"/>
    <w:rsid w:val="00D23484"/>
    <w:rsid w:val="00D27C2B"/>
    <w:rsid w:val="00D30AC6"/>
    <w:rsid w:val="00D31493"/>
    <w:rsid w:val="00D36C30"/>
    <w:rsid w:val="00D373C0"/>
    <w:rsid w:val="00D376F8"/>
    <w:rsid w:val="00D37AE9"/>
    <w:rsid w:val="00D37F1A"/>
    <w:rsid w:val="00D42405"/>
    <w:rsid w:val="00D43089"/>
    <w:rsid w:val="00D43D90"/>
    <w:rsid w:val="00D458B7"/>
    <w:rsid w:val="00D45B32"/>
    <w:rsid w:val="00D46161"/>
    <w:rsid w:val="00D466D5"/>
    <w:rsid w:val="00D50A2A"/>
    <w:rsid w:val="00D521DD"/>
    <w:rsid w:val="00D52536"/>
    <w:rsid w:val="00D62C7B"/>
    <w:rsid w:val="00D630E2"/>
    <w:rsid w:val="00D64F69"/>
    <w:rsid w:val="00D64FAF"/>
    <w:rsid w:val="00D713C0"/>
    <w:rsid w:val="00D75F06"/>
    <w:rsid w:val="00D768A5"/>
    <w:rsid w:val="00D76E28"/>
    <w:rsid w:val="00D7745D"/>
    <w:rsid w:val="00D80B3A"/>
    <w:rsid w:val="00D82E9F"/>
    <w:rsid w:val="00D84DEC"/>
    <w:rsid w:val="00D84F23"/>
    <w:rsid w:val="00D8598A"/>
    <w:rsid w:val="00D8656A"/>
    <w:rsid w:val="00D86EC1"/>
    <w:rsid w:val="00D90CB5"/>
    <w:rsid w:val="00D910AD"/>
    <w:rsid w:val="00D91CDE"/>
    <w:rsid w:val="00D93488"/>
    <w:rsid w:val="00D95CAF"/>
    <w:rsid w:val="00D96288"/>
    <w:rsid w:val="00D9763D"/>
    <w:rsid w:val="00DA15A6"/>
    <w:rsid w:val="00DA1A72"/>
    <w:rsid w:val="00DA3653"/>
    <w:rsid w:val="00DA3F8E"/>
    <w:rsid w:val="00DB0A8D"/>
    <w:rsid w:val="00DB4A46"/>
    <w:rsid w:val="00DB7CAE"/>
    <w:rsid w:val="00DC1812"/>
    <w:rsid w:val="00DC2994"/>
    <w:rsid w:val="00DC5012"/>
    <w:rsid w:val="00DC6962"/>
    <w:rsid w:val="00DC6B25"/>
    <w:rsid w:val="00DD0114"/>
    <w:rsid w:val="00DD2D63"/>
    <w:rsid w:val="00DD4D81"/>
    <w:rsid w:val="00DD6D16"/>
    <w:rsid w:val="00DD70E3"/>
    <w:rsid w:val="00DD7144"/>
    <w:rsid w:val="00DD7B73"/>
    <w:rsid w:val="00DE0D9E"/>
    <w:rsid w:val="00DE1B66"/>
    <w:rsid w:val="00DE1E56"/>
    <w:rsid w:val="00DE2990"/>
    <w:rsid w:val="00DF15BF"/>
    <w:rsid w:val="00DF168B"/>
    <w:rsid w:val="00DF53AD"/>
    <w:rsid w:val="00DF598F"/>
    <w:rsid w:val="00DF5D27"/>
    <w:rsid w:val="00DF6C45"/>
    <w:rsid w:val="00E0083D"/>
    <w:rsid w:val="00E04703"/>
    <w:rsid w:val="00E04CD7"/>
    <w:rsid w:val="00E05017"/>
    <w:rsid w:val="00E0538C"/>
    <w:rsid w:val="00E05BAF"/>
    <w:rsid w:val="00E10FBF"/>
    <w:rsid w:val="00E14C6C"/>
    <w:rsid w:val="00E23BAB"/>
    <w:rsid w:val="00E27269"/>
    <w:rsid w:val="00E31887"/>
    <w:rsid w:val="00E31A7E"/>
    <w:rsid w:val="00E325A8"/>
    <w:rsid w:val="00E33A00"/>
    <w:rsid w:val="00E350CD"/>
    <w:rsid w:val="00E35E2B"/>
    <w:rsid w:val="00E40AB3"/>
    <w:rsid w:val="00E425E9"/>
    <w:rsid w:val="00E42B62"/>
    <w:rsid w:val="00E42CA0"/>
    <w:rsid w:val="00E4594C"/>
    <w:rsid w:val="00E462F6"/>
    <w:rsid w:val="00E542C6"/>
    <w:rsid w:val="00E55F2F"/>
    <w:rsid w:val="00E5689C"/>
    <w:rsid w:val="00E60706"/>
    <w:rsid w:val="00E61C25"/>
    <w:rsid w:val="00E62E8D"/>
    <w:rsid w:val="00E64209"/>
    <w:rsid w:val="00E64749"/>
    <w:rsid w:val="00E65B2F"/>
    <w:rsid w:val="00E6784F"/>
    <w:rsid w:val="00E67E9E"/>
    <w:rsid w:val="00E702F1"/>
    <w:rsid w:val="00E716C2"/>
    <w:rsid w:val="00E720E9"/>
    <w:rsid w:val="00E728F1"/>
    <w:rsid w:val="00E742E9"/>
    <w:rsid w:val="00E74911"/>
    <w:rsid w:val="00E753FB"/>
    <w:rsid w:val="00E77224"/>
    <w:rsid w:val="00E80291"/>
    <w:rsid w:val="00E828C5"/>
    <w:rsid w:val="00E8737C"/>
    <w:rsid w:val="00E920F2"/>
    <w:rsid w:val="00E955AE"/>
    <w:rsid w:val="00E96E5D"/>
    <w:rsid w:val="00EA13E4"/>
    <w:rsid w:val="00EB0381"/>
    <w:rsid w:val="00EB1078"/>
    <w:rsid w:val="00EB1D8E"/>
    <w:rsid w:val="00EB25A9"/>
    <w:rsid w:val="00EB7003"/>
    <w:rsid w:val="00EC1137"/>
    <w:rsid w:val="00EC3A85"/>
    <w:rsid w:val="00EC4388"/>
    <w:rsid w:val="00EC5C4F"/>
    <w:rsid w:val="00EC7FF2"/>
    <w:rsid w:val="00ED266F"/>
    <w:rsid w:val="00ED2BC5"/>
    <w:rsid w:val="00ED4A5E"/>
    <w:rsid w:val="00ED4E70"/>
    <w:rsid w:val="00EE4D64"/>
    <w:rsid w:val="00EF1CE9"/>
    <w:rsid w:val="00EF3994"/>
    <w:rsid w:val="00EF505F"/>
    <w:rsid w:val="00EF5141"/>
    <w:rsid w:val="00EF62B1"/>
    <w:rsid w:val="00EF6307"/>
    <w:rsid w:val="00F007B5"/>
    <w:rsid w:val="00F0386C"/>
    <w:rsid w:val="00F03E80"/>
    <w:rsid w:val="00F0517A"/>
    <w:rsid w:val="00F0657A"/>
    <w:rsid w:val="00F07FDF"/>
    <w:rsid w:val="00F11EAB"/>
    <w:rsid w:val="00F1239B"/>
    <w:rsid w:val="00F12F21"/>
    <w:rsid w:val="00F13EE8"/>
    <w:rsid w:val="00F14171"/>
    <w:rsid w:val="00F148C7"/>
    <w:rsid w:val="00F1773B"/>
    <w:rsid w:val="00F23136"/>
    <w:rsid w:val="00F26069"/>
    <w:rsid w:val="00F26793"/>
    <w:rsid w:val="00F27641"/>
    <w:rsid w:val="00F33284"/>
    <w:rsid w:val="00F3744B"/>
    <w:rsid w:val="00F41FAE"/>
    <w:rsid w:val="00F4291A"/>
    <w:rsid w:val="00F44AE2"/>
    <w:rsid w:val="00F4533F"/>
    <w:rsid w:val="00F53003"/>
    <w:rsid w:val="00F54800"/>
    <w:rsid w:val="00F55C7D"/>
    <w:rsid w:val="00F568A3"/>
    <w:rsid w:val="00F574BF"/>
    <w:rsid w:val="00F625B5"/>
    <w:rsid w:val="00F65E75"/>
    <w:rsid w:val="00F7243F"/>
    <w:rsid w:val="00F75AEA"/>
    <w:rsid w:val="00F75C02"/>
    <w:rsid w:val="00F778D0"/>
    <w:rsid w:val="00F841E5"/>
    <w:rsid w:val="00F85192"/>
    <w:rsid w:val="00F85EAC"/>
    <w:rsid w:val="00F93456"/>
    <w:rsid w:val="00FA0534"/>
    <w:rsid w:val="00FA295D"/>
    <w:rsid w:val="00FA4121"/>
    <w:rsid w:val="00FA71EE"/>
    <w:rsid w:val="00FB0384"/>
    <w:rsid w:val="00FB0D0A"/>
    <w:rsid w:val="00FB79D9"/>
    <w:rsid w:val="00FB7C05"/>
    <w:rsid w:val="00FC0329"/>
    <w:rsid w:val="00FC1E30"/>
    <w:rsid w:val="00FC461E"/>
    <w:rsid w:val="00FD1D29"/>
    <w:rsid w:val="00FD3A72"/>
    <w:rsid w:val="00FD4961"/>
    <w:rsid w:val="00FD5BC8"/>
    <w:rsid w:val="00FE1989"/>
    <w:rsid w:val="00FE1A64"/>
    <w:rsid w:val="00FE28F4"/>
    <w:rsid w:val="00FE55A8"/>
    <w:rsid w:val="00FE5A71"/>
    <w:rsid w:val="00FE5B9A"/>
    <w:rsid w:val="00FF140C"/>
    <w:rsid w:val="00FF1A8F"/>
    <w:rsid w:val="00FF43D4"/>
    <w:rsid w:val="00F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D0E"/>
  </w:style>
  <w:style w:type="paragraph" w:styleId="Titolo3">
    <w:name w:val="heading 3"/>
    <w:basedOn w:val="Normale"/>
    <w:next w:val="Normale"/>
    <w:link w:val="Titolo3Carattere"/>
    <w:uiPriority w:val="9"/>
    <w:unhideWhenUsed/>
    <w:qFormat/>
    <w:rsid w:val="00865D0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C520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C5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65D0E"/>
    <w:rPr>
      <w:rFonts w:asciiTheme="majorHAnsi" w:eastAsiaTheme="majorEastAsia" w:hAnsiTheme="majorHAnsi" w:cstheme="majorBidi"/>
      <w:b/>
      <w:bCs/>
      <w:color w:val="4F81BD" w:themeColor="accent1"/>
    </w:rPr>
  </w:style>
  <w:style w:type="paragraph" w:styleId="Pidipagina">
    <w:name w:val="footer"/>
    <w:basedOn w:val="Normale"/>
    <w:link w:val="PidipaginaCarattere"/>
    <w:uiPriority w:val="99"/>
    <w:unhideWhenUsed/>
    <w:rsid w:val="00865D0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65D0E"/>
  </w:style>
  <w:style w:type="paragraph" w:styleId="Testonotaapidipagina">
    <w:name w:val="footnote text"/>
    <w:basedOn w:val="Normale"/>
    <w:link w:val="TestonotaapidipaginaCarattere"/>
    <w:rsid w:val="00865D0E"/>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865D0E"/>
    <w:rPr>
      <w:rFonts w:ascii="Arial" w:eastAsia="Times New Roman" w:hAnsi="Arial" w:cs="Arial"/>
      <w:sz w:val="18"/>
      <w:szCs w:val="20"/>
      <w:lang w:val="it-IT"/>
    </w:rPr>
  </w:style>
  <w:style w:type="paragraph" w:styleId="Sommario2">
    <w:name w:val="toc 2"/>
    <w:basedOn w:val="Normale"/>
    <w:next w:val="Normale"/>
    <w:autoRedefine/>
    <w:uiPriority w:val="39"/>
    <w:unhideWhenUsed/>
    <w:qFormat/>
    <w:rsid w:val="00D27C2B"/>
    <w:pPr>
      <w:spacing w:before="120" w:after="120"/>
      <w:jc w:val="both"/>
    </w:pPr>
    <w:rPr>
      <w:rFonts w:eastAsiaTheme="minorEastAsia"/>
    </w:rPr>
  </w:style>
  <w:style w:type="character" w:styleId="Rimandonotaapidipagina">
    <w:name w:val="footnote reference"/>
    <w:basedOn w:val="Carpredefinitoparagrafo"/>
    <w:unhideWhenUsed/>
    <w:rsid w:val="00865D0E"/>
    <w:rPr>
      <w:vertAlign w:val="superscript"/>
    </w:rPr>
  </w:style>
  <w:style w:type="paragraph" w:customStyle="1" w:styleId="usoboll1">
    <w:name w:val="usoboll1"/>
    <w:basedOn w:val="Normale"/>
    <w:rsid w:val="00865D0E"/>
    <w:pPr>
      <w:widowControl w:val="0"/>
      <w:spacing w:after="0" w:line="482" w:lineRule="atLeast"/>
      <w:jc w:val="both"/>
    </w:pPr>
    <w:rPr>
      <w:rFonts w:ascii="Times New Roman" w:eastAsia="Times New Roman" w:hAnsi="Times New Roman" w:cs="Times New Roman"/>
      <w:sz w:val="24"/>
      <w:szCs w:val="20"/>
      <w:lang w:val="it-IT" w:eastAsia="it-IT"/>
    </w:rPr>
  </w:style>
  <w:style w:type="character" w:customStyle="1" w:styleId="BLOCKBOLD">
    <w:name w:val="BLOCK BOLD"/>
    <w:rsid w:val="00865D0E"/>
    <w:rPr>
      <w:rFonts w:ascii="Trebuchet MS" w:hAnsi="Trebuchet MS"/>
      <w:b/>
      <w:caps/>
      <w:color w:val="auto"/>
      <w:sz w:val="20"/>
      <w:szCs w:val="20"/>
    </w:rPr>
  </w:style>
  <w:style w:type="paragraph" w:styleId="Testonormale">
    <w:name w:val="Plain Text"/>
    <w:basedOn w:val="Normale"/>
    <w:link w:val="TestonormaleCarattere"/>
    <w:rsid w:val="002B5103"/>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2B5103"/>
    <w:rPr>
      <w:rFonts w:ascii="Courier New" w:eastAsia="Times New Roman" w:hAnsi="Courier New" w:cs="Times New Roman"/>
      <w:sz w:val="20"/>
      <w:szCs w:val="20"/>
      <w:lang w:val="it-IT"/>
    </w:rPr>
  </w:style>
  <w:style w:type="paragraph" w:styleId="Intestazione">
    <w:name w:val="header"/>
    <w:basedOn w:val="Normale"/>
    <w:link w:val="IntestazioneCarattere"/>
    <w:unhideWhenUsed/>
    <w:rsid w:val="003A3DA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A3DA0"/>
  </w:style>
  <w:style w:type="character" w:customStyle="1" w:styleId="Titolo4Carattere">
    <w:name w:val="Titolo 4 Carattere"/>
    <w:basedOn w:val="Carpredefinitoparagrafo"/>
    <w:link w:val="Titolo4"/>
    <w:uiPriority w:val="9"/>
    <w:semiHidden/>
    <w:rsid w:val="003C520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C520A"/>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F1773B"/>
    <w:rPr>
      <w:sz w:val="16"/>
      <w:szCs w:val="16"/>
    </w:rPr>
  </w:style>
  <w:style w:type="paragraph" w:styleId="Testocommento">
    <w:name w:val="annotation text"/>
    <w:basedOn w:val="Normale"/>
    <w:link w:val="TestocommentoCarattere"/>
    <w:uiPriority w:val="99"/>
    <w:semiHidden/>
    <w:unhideWhenUsed/>
    <w:rsid w:val="00F1773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73B"/>
    <w:rPr>
      <w:sz w:val="20"/>
      <w:szCs w:val="20"/>
    </w:rPr>
  </w:style>
  <w:style w:type="paragraph" w:styleId="Soggettocommento">
    <w:name w:val="annotation subject"/>
    <w:basedOn w:val="Testocommento"/>
    <w:next w:val="Testocommento"/>
    <w:link w:val="SoggettocommentoCarattere"/>
    <w:uiPriority w:val="99"/>
    <w:semiHidden/>
    <w:unhideWhenUsed/>
    <w:rsid w:val="00F1773B"/>
    <w:rPr>
      <w:b/>
      <w:bCs/>
    </w:rPr>
  </w:style>
  <w:style w:type="character" w:customStyle="1" w:styleId="SoggettocommentoCarattere">
    <w:name w:val="Soggetto commento Carattere"/>
    <w:basedOn w:val="TestocommentoCarattere"/>
    <w:link w:val="Soggettocommento"/>
    <w:uiPriority w:val="99"/>
    <w:semiHidden/>
    <w:rsid w:val="00F1773B"/>
    <w:rPr>
      <w:b/>
      <w:bCs/>
      <w:sz w:val="20"/>
      <w:szCs w:val="20"/>
    </w:rPr>
  </w:style>
  <w:style w:type="paragraph" w:styleId="Testofumetto">
    <w:name w:val="Balloon Text"/>
    <w:basedOn w:val="Normale"/>
    <w:link w:val="TestofumettoCarattere"/>
    <w:uiPriority w:val="99"/>
    <w:semiHidden/>
    <w:unhideWhenUsed/>
    <w:rsid w:val="00F177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73B"/>
    <w:rPr>
      <w:rFonts w:ascii="Tahoma" w:hAnsi="Tahoma" w:cs="Tahoma"/>
      <w:sz w:val="16"/>
      <w:szCs w:val="16"/>
    </w:rPr>
  </w:style>
  <w:style w:type="paragraph" w:styleId="Paragrafoelenco">
    <w:name w:val="List Paragraph"/>
    <w:basedOn w:val="Normale"/>
    <w:uiPriority w:val="34"/>
    <w:qFormat/>
    <w:rsid w:val="00DD70E3"/>
    <w:pPr>
      <w:ind w:left="720"/>
      <w:contextualSpacing/>
    </w:pPr>
    <w:rPr>
      <w:lang w:val="it-IT"/>
    </w:rPr>
  </w:style>
  <w:style w:type="paragraph" w:styleId="Revisione">
    <w:name w:val="Revision"/>
    <w:hidden/>
    <w:uiPriority w:val="99"/>
    <w:semiHidden/>
    <w:rsid w:val="00171C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D0E"/>
  </w:style>
  <w:style w:type="paragraph" w:styleId="Titolo3">
    <w:name w:val="heading 3"/>
    <w:basedOn w:val="Normale"/>
    <w:next w:val="Normale"/>
    <w:link w:val="Titolo3Carattere"/>
    <w:uiPriority w:val="9"/>
    <w:unhideWhenUsed/>
    <w:qFormat/>
    <w:rsid w:val="00865D0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C520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C5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65D0E"/>
    <w:rPr>
      <w:rFonts w:asciiTheme="majorHAnsi" w:eastAsiaTheme="majorEastAsia" w:hAnsiTheme="majorHAnsi" w:cstheme="majorBidi"/>
      <w:b/>
      <w:bCs/>
      <w:color w:val="4F81BD" w:themeColor="accent1"/>
    </w:rPr>
  </w:style>
  <w:style w:type="paragraph" w:styleId="Pidipagina">
    <w:name w:val="footer"/>
    <w:basedOn w:val="Normale"/>
    <w:link w:val="PidipaginaCarattere"/>
    <w:uiPriority w:val="99"/>
    <w:unhideWhenUsed/>
    <w:rsid w:val="00865D0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65D0E"/>
  </w:style>
  <w:style w:type="paragraph" w:styleId="Testonotaapidipagina">
    <w:name w:val="footnote text"/>
    <w:basedOn w:val="Normale"/>
    <w:link w:val="TestonotaapidipaginaCarattere"/>
    <w:rsid w:val="00865D0E"/>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865D0E"/>
    <w:rPr>
      <w:rFonts w:ascii="Arial" w:eastAsia="Times New Roman" w:hAnsi="Arial" w:cs="Arial"/>
      <w:sz w:val="18"/>
      <w:szCs w:val="20"/>
      <w:lang w:val="it-IT"/>
    </w:rPr>
  </w:style>
  <w:style w:type="paragraph" w:styleId="Sommario2">
    <w:name w:val="toc 2"/>
    <w:basedOn w:val="Normale"/>
    <w:next w:val="Normale"/>
    <w:autoRedefine/>
    <w:uiPriority w:val="39"/>
    <w:unhideWhenUsed/>
    <w:qFormat/>
    <w:rsid w:val="00D27C2B"/>
    <w:pPr>
      <w:spacing w:before="120" w:after="120"/>
      <w:jc w:val="both"/>
    </w:pPr>
    <w:rPr>
      <w:rFonts w:eastAsiaTheme="minorEastAsia"/>
    </w:rPr>
  </w:style>
  <w:style w:type="character" w:styleId="Rimandonotaapidipagina">
    <w:name w:val="footnote reference"/>
    <w:basedOn w:val="Carpredefinitoparagrafo"/>
    <w:unhideWhenUsed/>
    <w:rsid w:val="00865D0E"/>
    <w:rPr>
      <w:vertAlign w:val="superscript"/>
    </w:rPr>
  </w:style>
  <w:style w:type="paragraph" w:customStyle="1" w:styleId="usoboll1">
    <w:name w:val="usoboll1"/>
    <w:basedOn w:val="Normale"/>
    <w:rsid w:val="00865D0E"/>
    <w:pPr>
      <w:widowControl w:val="0"/>
      <w:spacing w:after="0" w:line="482" w:lineRule="atLeast"/>
      <w:jc w:val="both"/>
    </w:pPr>
    <w:rPr>
      <w:rFonts w:ascii="Times New Roman" w:eastAsia="Times New Roman" w:hAnsi="Times New Roman" w:cs="Times New Roman"/>
      <w:sz w:val="24"/>
      <w:szCs w:val="20"/>
      <w:lang w:val="it-IT" w:eastAsia="it-IT"/>
    </w:rPr>
  </w:style>
  <w:style w:type="character" w:customStyle="1" w:styleId="BLOCKBOLD">
    <w:name w:val="BLOCK BOLD"/>
    <w:rsid w:val="00865D0E"/>
    <w:rPr>
      <w:rFonts w:ascii="Trebuchet MS" w:hAnsi="Trebuchet MS"/>
      <w:b/>
      <w:caps/>
      <w:color w:val="auto"/>
      <w:sz w:val="20"/>
      <w:szCs w:val="20"/>
    </w:rPr>
  </w:style>
  <w:style w:type="paragraph" w:styleId="Testonormale">
    <w:name w:val="Plain Text"/>
    <w:basedOn w:val="Normale"/>
    <w:link w:val="TestonormaleCarattere"/>
    <w:rsid w:val="002B5103"/>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2B5103"/>
    <w:rPr>
      <w:rFonts w:ascii="Courier New" w:eastAsia="Times New Roman" w:hAnsi="Courier New" w:cs="Times New Roman"/>
      <w:sz w:val="20"/>
      <w:szCs w:val="20"/>
      <w:lang w:val="it-IT"/>
    </w:rPr>
  </w:style>
  <w:style w:type="paragraph" w:styleId="Intestazione">
    <w:name w:val="header"/>
    <w:basedOn w:val="Normale"/>
    <w:link w:val="IntestazioneCarattere"/>
    <w:unhideWhenUsed/>
    <w:rsid w:val="003A3DA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A3DA0"/>
  </w:style>
  <w:style w:type="character" w:customStyle="1" w:styleId="Titolo4Carattere">
    <w:name w:val="Titolo 4 Carattere"/>
    <w:basedOn w:val="Carpredefinitoparagrafo"/>
    <w:link w:val="Titolo4"/>
    <w:uiPriority w:val="9"/>
    <w:semiHidden/>
    <w:rsid w:val="003C520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C520A"/>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F1773B"/>
    <w:rPr>
      <w:sz w:val="16"/>
      <w:szCs w:val="16"/>
    </w:rPr>
  </w:style>
  <w:style w:type="paragraph" w:styleId="Testocommento">
    <w:name w:val="annotation text"/>
    <w:basedOn w:val="Normale"/>
    <w:link w:val="TestocommentoCarattere"/>
    <w:uiPriority w:val="99"/>
    <w:semiHidden/>
    <w:unhideWhenUsed/>
    <w:rsid w:val="00F1773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73B"/>
    <w:rPr>
      <w:sz w:val="20"/>
      <w:szCs w:val="20"/>
    </w:rPr>
  </w:style>
  <w:style w:type="paragraph" w:styleId="Soggettocommento">
    <w:name w:val="annotation subject"/>
    <w:basedOn w:val="Testocommento"/>
    <w:next w:val="Testocommento"/>
    <w:link w:val="SoggettocommentoCarattere"/>
    <w:uiPriority w:val="99"/>
    <w:semiHidden/>
    <w:unhideWhenUsed/>
    <w:rsid w:val="00F1773B"/>
    <w:rPr>
      <w:b/>
      <w:bCs/>
    </w:rPr>
  </w:style>
  <w:style w:type="character" w:customStyle="1" w:styleId="SoggettocommentoCarattere">
    <w:name w:val="Soggetto commento Carattere"/>
    <w:basedOn w:val="TestocommentoCarattere"/>
    <w:link w:val="Soggettocommento"/>
    <w:uiPriority w:val="99"/>
    <w:semiHidden/>
    <w:rsid w:val="00F1773B"/>
    <w:rPr>
      <w:b/>
      <w:bCs/>
      <w:sz w:val="20"/>
      <w:szCs w:val="20"/>
    </w:rPr>
  </w:style>
  <w:style w:type="paragraph" w:styleId="Testofumetto">
    <w:name w:val="Balloon Text"/>
    <w:basedOn w:val="Normale"/>
    <w:link w:val="TestofumettoCarattere"/>
    <w:uiPriority w:val="99"/>
    <w:semiHidden/>
    <w:unhideWhenUsed/>
    <w:rsid w:val="00F177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73B"/>
    <w:rPr>
      <w:rFonts w:ascii="Tahoma" w:hAnsi="Tahoma" w:cs="Tahoma"/>
      <w:sz w:val="16"/>
      <w:szCs w:val="16"/>
    </w:rPr>
  </w:style>
  <w:style w:type="paragraph" w:styleId="Paragrafoelenco">
    <w:name w:val="List Paragraph"/>
    <w:basedOn w:val="Normale"/>
    <w:uiPriority w:val="34"/>
    <w:qFormat/>
    <w:rsid w:val="00DD70E3"/>
    <w:pPr>
      <w:ind w:left="720"/>
      <w:contextualSpacing/>
    </w:pPr>
    <w:rPr>
      <w:lang w:val="it-IT"/>
    </w:rPr>
  </w:style>
  <w:style w:type="paragraph" w:styleId="Revisione">
    <w:name w:val="Revision"/>
    <w:hidden/>
    <w:uiPriority w:val="99"/>
    <w:semiHidden/>
    <w:rsid w:val="00171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6A27-C910-4AEB-B20C-C8F3E23F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766</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Marsh &amp; McLennan Companies</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Bertino</dc:creator>
  <cp:lastModifiedBy>ALGIERI  CARLA</cp:lastModifiedBy>
  <cp:revision>21</cp:revision>
  <dcterms:created xsi:type="dcterms:W3CDTF">2021-06-01T07:22:00Z</dcterms:created>
  <dcterms:modified xsi:type="dcterms:W3CDTF">2021-06-16T11:52:00Z</dcterms:modified>
</cp:coreProperties>
</file>