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E616" w14:textId="77777777"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proofErr w:type="spellStart"/>
      <w:r w:rsidRPr="00D928CD">
        <w:rPr>
          <w:rFonts w:ascii="Garamond" w:eastAsia="Times New Roman" w:hAnsi="Garamond" w:cs="Times New Roman"/>
          <w:b/>
          <w:snapToGrid w:val="0"/>
          <w:sz w:val="28"/>
          <w:szCs w:val="28"/>
          <w:lang w:eastAsia="it-IT"/>
        </w:rPr>
        <w:t>Fac</w:t>
      </w:r>
      <w:proofErr w:type="spellEnd"/>
      <w:r w:rsidRPr="00D928CD">
        <w:rPr>
          <w:rFonts w:ascii="Garamond" w:eastAsia="Times New Roman" w:hAnsi="Garamond" w:cs="Times New Roman"/>
          <w:b/>
          <w:snapToGrid w:val="0"/>
          <w:sz w:val="28"/>
          <w:szCs w:val="28"/>
          <w:lang w:eastAsia="it-IT"/>
        </w:rPr>
        <w:t xml:space="preserve"> simile di </w:t>
      </w:r>
    </w:p>
    <w:p w14:paraId="27ADB224" w14:textId="77777777" w:rsidR="00A627A1" w:rsidRDefault="002D785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Pr>
          <w:rFonts w:ascii="Garamond" w:eastAsia="Times New Roman" w:hAnsi="Garamond" w:cs="Times New Roman"/>
          <w:b/>
          <w:snapToGrid w:val="0"/>
          <w:sz w:val="28"/>
          <w:szCs w:val="28"/>
          <w:lang w:eastAsia="it-IT"/>
        </w:rPr>
        <w:t xml:space="preserve">Scheda tecnica </w:t>
      </w:r>
    </w:p>
    <w:p w14:paraId="1152E01E" w14:textId="61400844" w:rsidR="00B30486" w:rsidRPr="00C05DA4" w:rsidRDefault="00A627A1"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Pr>
          <w:rFonts w:ascii="Garamond" w:eastAsia="Times New Roman" w:hAnsi="Garamond" w:cs="Times New Roman"/>
          <w:b/>
          <w:snapToGrid w:val="0"/>
          <w:sz w:val="28"/>
          <w:szCs w:val="28"/>
          <w:lang w:eastAsia="it-IT"/>
        </w:rPr>
        <w:t>C</w:t>
      </w:r>
      <w:r w:rsidR="002D7856">
        <w:rPr>
          <w:rFonts w:ascii="Garamond" w:eastAsia="Times New Roman" w:hAnsi="Garamond" w:cs="Times New Roman"/>
          <w:b/>
          <w:snapToGrid w:val="0"/>
          <w:sz w:val="28"/>
          <w:szCs w:val="28"/>
          <w:lang w:eastAsia="it-IT"/>
        </w:rPr>
        <w:t>onformità ai requisiti minimi</w:t>
      </w:r>
    </w:p>
    <w:p w14:paraId="336C97C5"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582EE5" w:rsidRPr="0071047E" w14:paraId="12115EBF" w14:textId="77777777" w:rsidTr="00582EE5">
        <w:tc>
          <w:tcPr>
            <w:tcW w:w="3227" w:type="dxa"/>
            <w:shd w:val="clear" w:color="auto" w:fill="auto"/>
            <w:vAlign w:val="center"/>
          </w:tcPr>
          <w:p w14:paraId="6807353C" w14:textId="77777777" w:rsidR="00582EE5" w:rsidRPr="00C05DA4" w:rsidRDefault="00582EE5" w:rsidP="0057688E">
            <w:pPr>
              <w:suppressAutoHyphens/>
              <w:spacing w:after="0" w:line="360" w:lineRule="auto"/>
              <w:rPr>
                <w:rFonts w:ascii="Garamond" w:eastAsia="Times New Roman" w:hAnsi="Garamond" w:cs="Times New Roman"/>
                <w:i/>
                <w:lang w:eastAsia="zh-CN"/>
              </w:rPr>
            </w:pPr>
            <w:r w:rsidRPr="00C05DA4">
              <w:rPr>
                <w:rFonts w:ascii="Garamond" w:eastAsia="Times New Roman" w:hAnsi="Garamond" w:cs="Times New Roman"/>
                <w:i/>
                <w:lang w:eastAsia="zh-CN"/>
              </w:rPr>
              <w:t>Stazione appaltante:</w:t>
            </w:r>
          </w:p>
          <w:p w14:paraId="77922260" w14:textId="77777777" w:rsidR="00582EE5" w:rsidRPr="00C05DA4" w:rsidRDefault="00582EE5" w:rsidP="0057688E">
            <w:pPr>
              <w:suppressAutoHyphens/>
              <w:spacing w:after="0" w:line="360" w:lineRule="auto"/>
              <w:rPr>
                <w:rFonts w:ascii="Garamond" w:eastAsia="Times New Roman" w:hAnsi="Garamond" w:cs="Times New Roman"/>
                <w:i/>
                <w:lang w:eastAsia="zh-CN"/>
              </w:rPr>
            </w:pPr>
            <w:r w:rsidRPr="00C05DA4">
              <w:rPr>
                <w:rFonts w:ascii="Garamond" w:eastAsia="Times New Roman" w:hAnsi="Garamond" w:cs="Times New Roman"/>
                <w:i/>
                <w:lang w:eastAsia="zh-CN"/>
              </w:rPr>
              <w:t>POLITECNICO DI TORINO</w:t>
            </w:r>
          </w:p>
        </w:tc>
        <w:tc>
          <w:tcPr>
            <w:tcW w:w="6662" w:type="dxa"/>
            <w:shd w:val="clear" w:color="auto" w:fill="auto"/>
          </w:tcPr>
          <w:p w14:paraId="6E60C924" w14:textId="7F80948F" w:rsidR="00582EE5" w:rsidRPr="00C05DA4" w:rsidRDefault="00E35A0A" w:rsidP="0057688E">
            <w:pPr>
              <w:suppressAutoHyphens/>
              <w:spacing w:after="0"/>
              <w:jc w:val="both"/>
              <w:rPr>
                <w:rFonts w:ascii="Garamond" w:eastAsia="Times New Roman" w:hAnsi="Garamond" w:cs="Times New Roman"/>
                <w:lang w:eastAsia="zh-CN"/>
              </w:rPr>
            </w:pPr>
            <w:r w:rsidRPr="005040B6">
              <w:rPr>
                <w:rFonts w:ascii="Garamond" w:eastAsia="Times New Roman" w:hAnsi="Garamond" w:cs="Times New Roman"/>
                <w:lang w:eastAsia="zh-CN"/>
              </w:rPr>
              <w:t xml:space="preserve">Procedura aperta ai sensi dell’art. 60, D.lgs. 50/2016 e </w:t>
            </w:r>
            <w:proofErr w:type="spellStart"/>
            <w:r w:rsidRPr="005040B6">
              <w:rPr>
                <w:rFonts w:ascii="Garamond" w:eastAsia="Times New Roman" w:hAnsi="Garamond" w:cs="Times New Roman"/>
                <w:lang w:eastAsia="zh-CN"/>
              </w:rPr>
              <w:t>ss.</w:t>
            </w:r>
            <w:proofErr w:type="gramStart"/>
            <w:r w:rsidRPr="005040B6">
              <w:rPr>
                <w:rFonts w:ascii="Garamond" w:eastAsia="Times New Roman" w:hAnsi="Garamond" w:cs="Times New Roman"/>
                <w:lang w:eastAsia="zh-CN"/>
              </w:rPr>
              <w:t>mm.ii</w:t>
            </w:r>
            <w:proofErr w:type="spellEnd"/>
            <w:r w:rsidRPr="005040B6">
              <w:rPr>
                <w:rFonts w:ascii="Garamond" w:eastAsia="Times New Roman" w:hAnsi="Garamond" w:cs="Times New Roman"/>
                <w:lang w:eastAsia="zh-CN"/>
              </w:rPr>
              <w:t>.</w:t>
            </w:r>
            <w:proofErr w:type="gramEnd"/>
            <w:r w:rsidRPr="005040B6">
              <w:rPr>
                <w:rFonts w:ascii="Garamond" w:eastAsia="Times New Roman" w:hAnsi="Garamond" w:cs="Times New Roman"/>
                <w:lang w:eastAsia="zh-CN"/>
              </w:rPr>
              <w:t xml:space="preserve"> per l’affidamento della fornitura di un </w:t>
            </w:r>
            <w:r>
              <w:rPr>
                <w:rFonts w:ascii="Garamond" w:eastAsia="Times New Roman" w:hAnsi="Garamond" w:cs="Times New Roman"/>
                <w:lang w:eastAsia="zh-CN"/>
              </w:rPr>
              <w:t>s</w:t>
            </w:r>
            <w:r w:rsidRPr="000C1F49">
              <w:rPr>
                <w:rFonts w:ascii="Garamond" w:eastAsia="Times New Roman" w:hAnsi="Garamond" w:cs="Times New Roman"/>
                <w:lang w:eastAsia="zh-CN"/>
              </w:rPr>
              <w:t xml:space="preserve">istema di deposizione metallo da polvere con sorgente laser CIG </w:t>
            </w:r>
            <w:r w:rsidR="004C6225" w:rsidRPr="00FE2785">
              <w:rPr>
                <w:rFonts w:ascii="Garamond" w:hAnsi="Garamond"/>
                <w:lang w:eastAsia="zh-CN"/>
              </w:rPr>
              <w:t>8465479E41</w:t>
            </w:r>
            <w:r w:rsidRPr="000C1F49">
              <w:rPr>
                <w:rFonts w:ascii="Garamond" w:eastAsia="Times New Roman" w:hAnsi="Garamond" w:cs="Times New Roman"/>
                <w:lang w:eastAsia="zh-CN"/>
              </w:rPr>
              <w:t>– CUP E11G18000350001 – CUI F00518460019201900132</w:t>
            </w:r>
          </w:p>
        </w:tc>
      </w:tr>
    </w:tbl>
    <w:p w14:paraId="3F6C71D2"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3E57541D" w14:textId="77777777" w:rsidR="00B30486" w:rsidRPr="000C6D28"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15D9CCDC" w14:textId="77777777" w:rsidR="00D704D5" w:rsidRDefault="00B30486" w:rsidP="00B30486">
      <w:pPr>
        <w:tabs>
          <w:tab w:val="left" w:pos="6521"/>
          <w:tab w:val="left" w:pos="6804"/>
        </w:tabs>
        <w:spacing w:after="0" w:line="240" w:lineRule="auto"/>
        <w:ind w:right="-285"/>
        <w:jc w:val="both"/>
        <w:rPr>
          <w:rFonts w:ascii="Garamond" w:eastAsia="Calibri" w:hAnsi="Garamond" w:cs="Times New Roman"/>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p>
    <w:p w14:paraId="5F94D170" w14:textId="77777777" w:rsidR="00ED1100"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r>
      <w:r w:rsidR="00BE2C93">
        <w:rPr>
          <w:rFonts w:ascii="Garamond" w:eastAsia="Calibri" w:hAnsi="Garamond" w:cs="Times New Roman"/>
          <w:b/>
          <w:lang w:eastAsia="it-IT"/>
        </w:rPr>
        <w:t xml:space="preserve"> </w:t>
      </w:r>
    </w:p>
    <w:p w14:paraId="6B339465" w14:textId="77777777" w:rsidR="00FD188C" w:rsidRDefault="00BE2C93" w:rsidP="00D704D5">
      <w:pPr>
        <w:tabs>
          <w:tab w:val="left" w:pos="6521"/>
          <w:tab w:val="left" w:pos="6804"/>
        </w:tabs>
        <w:spacing w:after="0" w:line="240" w:lineRule="auto"/>
        <w:ind w:right="-82"/>
        <w:jc w:val="right"/>
        <w:rPr>
          <w:rFonts w:ascii="Garamond" w:eastAsia="Calibri" w:hAnsi="Garamond" w:cs="Times New Roman"/>
          <w:b/>
          <w:lang w:eastAsia="it-IT"/>
        </w:rPr>
      </w:pPr>
      <w:r>
        <w:rPr>
          <w:rFonts w:ascii="Garamond" w:eastAsia="Calibri" w:hAnsi="Garamond" w:cs="Times New Roman"/>
          <w:b/>
          <w:lang w:eastAsia="it-IT"/>
        </w:rPr>
        <w:t xml:space="preserve"> </w:t>
      </w:r>
      <w:r w:rsidR="00FD188C">
        <w:rPr>
          <w:rFonts w:ascii="Garamond" w:eastAsia="Calibri" w:hAnsi="Garamond" w:cs="Times New Roman"/>
          <w:b/>
          <w:lang w:eastAsia="it-IT"/>
        </w:rPr>
        <w:t>Spett.le Politecnico di Torino</w:t>
      </w:r>
    </w:p>
    <w:p w14:paraId="34D0D74F"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Area AQUI</w:t>
      </w:r>
    </w:p>
    <w:p w14:paraId="4AE0CBD6"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 xml:space="preserve">                                                                                                                                    </w:t>
      </w: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14:paraId="2CF8BE4A"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14:paraId="5DA8E5C9"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14:paraId="3384461C" w14:textId="77777777" w:rsidR="00B30486" w:rsidRPr="00B30486" w:rsidRDefault="00B30486"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14:paraId="74825DD6"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14:paraId="4856C763" w14:textId="77777777"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14:paraId="442C097D" w14:textId="77777777"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w:t>
      </w:r>
      <w:r w:rsidR="00540943">
        <w:rPr>
          <w:rFonts w:ascii="Garamond" w:eastAsia="Calibri" w:hAnsi="Garamond" w:cs="Times New Roman"/>
          <w:lang w:eastAsia="it-IT"/>
        </w:rPr>
        <w:t xml:space="preserve"> </w:t>
      </w:r>
      <w:r w:rsidRPr="001A50FD">
        <w:rPr>
          <w:rFonts w:ascii="Garamond" w:eastAsia="Calibri" w:hAnsi="Garamond" w:cs="Times New Roman"/>
          <w:lang w:eastAsia="it-IT"/>
        </w:rPr>
        <w:t>società ____________________________________________________________________________</w:t>
      </w:r>
      <w:r w:rsidR="002A3C6E">
        <w:rPr>
          <w:rFonts w:ascii="Garamond" w:eastAsia="Calibri" w:hAnsi="Garamond" w:cs="Times New Roman"/>
          <w:lang w:eastAsia="it-IT"/>
        </w:rPr>
        <w:t>_</w:t>
      </w:r>
    </w:p>
    <w:p w14:paraId="6874E928"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14:paraId="6821A12F"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14:paraId="6D31795D" w14:textId="77777777"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 xml:space="preserve">fax _______________ </w:t>
      </w:r>
      <w:proofErr w:type="spellStart"/>
      <w:r w:rsidR="002A3C6E">
        <w:rPr>
          <w:rFonts w:ascii="Garamond" w:eastAsia="Calibri" w:hAnsi="Garamond" w:cs="Times New Roman"/>
          <w:lang w:eastAsia="it-IT"/>
        </w:rPr>
        <w:t>cell</w:t>
      </w:r>
      <w:proofErr w:type="spellEnd"/>
      <w:r w:rsidR="002A3C6E">
        <w:rPr>
          <w:rFonts w:ascii="Garamond" w:eastAsia="Calibri" w:hAnsi="Garamond" w:cs="Times New Roman"/>
          <w:lang w:eastAsia="it-IT"/>
        </w:rPr>
        <w:t>.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14:paraId="1E09D734"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14:paraId="7A91A773" w14:textId="77777777"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14:paraId="40D1E482" w14:textId="77777777" w:rsidR="001E190A"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14:paraId="4F382146" w14:textId="77777777" w:rsidR="000F6200" w:rsidRDefault="000F6200" w:rsidP="00644958">
      <w:pPr>
        <w:widowControl w:val="0"/>
        <w:tabs>
          <w:tab w:val="right" w:leader="underscore" w:pos="9600"/>
        </w:tabs>
        <w:spacing w:after="0" w:line="360" w:lineRule="auto"/>
        <w:jc w:val="both"/>
        <w:rPr>
          <w:rFonts w:ascii="Garamond" w:eastAsia="Calibri" w:hAnsi="Garamond" w:cs="Times New Roman"/>
          <w:lang w:eastAsia="it-IT"/>
        </w:rPr>
      </w:pPr>
    </w:p>
    <w:p w14:paraId="55189826" w14:textId="77777777" w:rsidR="00CF758B" w:rsidRPr="00D81E70" w:rsidRDefault="00CF758B" w:rsidP="00CF758B">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riferimento alla pagina della scheda tecnica da cui poter evincere la presenza dell’elemento tecnico minimo richiesto.</w:t>
      </w:r>
    </w:p>
    <w:p w14:paraId="2B91D69A" w14:textId="77777777" w:rsidR="00CF758B" w:rsidRPr="0093385B" w:rsidRDefault="00CF758B" w:rsidP="00CF758B">
      <w:pPr>
        <w:widowControl w:val="0"/>
        <w:tabs>
          <w:tab w:val="right" w:leader="underscore" w:pos="9600"/>
        </w:tabs>
        <w:spacing w:after="0" w:line="360" w:lineRule="auto"/>
        <w:rPr>
          <w:rFonts w:ascii="Garamond" w:eastAsia="Calibri" w:hAnsi="Garamond" w:cs="Times New Roman"/>
          <w:i/>
          <w:lang w:eastAsia="it-IT"/>
        </w:rPr>
      </w:pPr>
    </w:p>
    <w:p w14:paraId="14E2A1E6" w14:textId="77777777" w:rsidR="00CF758B" w:rsidRDefault="00CF758B" w:rsidP="00CF758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Tabella 1</w:t>
      </w:r>
    </w:p>
    <w:tbl>
      <w:tblPr>
        <w:tblStyle w:val="Grigliatabella1"/>
        <w:tblW w:w="10073" w:type="dxa"/>
        <w:tblInd w:w="108" w:type="dxa"/>
        <w:tblLayout w:type="fixed"/>
        <w:tblLook w:val="04A0" w:firstRow="1" w:lastRow="0" w:firstColumn="1" w:lastColumn="0" w:noHBand="0" w:noVBand="1"/>
      </w:tblPr>
      <w:tblGrid>
        <w:gridCol w:w="426"/>
        <w:gridCol w:w="5840"/>
        <w:gridCol w:w="1418"/>
        <w:gridCol w:w="2382"/>
        <w:gridCol w:w="7"/>
      </w:tblGrid>
      <w:tr w:rsidR="00CF758B" w:rsidRPr="00F51AA0" w14:paraId="56430A7C" w14:textId="77777777" w:rsidTr="005E6C1B">
        <w:trPr>
          <w:trHeight w:val="850"/>
        </w:trPr>
        <w:tc>
          <w:tcPr>
            <w:tcW w:w="6266" w:type="dxa"/>
            <w:gridSpan w:val="2"/>
            <w:shd w:val="clear" w:color="auto" w:fill="D9D9D9" w:themeFill="background1" w:themeFillShade="D9"/>
          </w:tcPr>
          <w:p w14:paraId="5569A0C3" w14:textId="77777777" w:rsidR="00CF758B" w:rsidRPr="00F51AA0" w:rsidRDefault="00CF758B" w:rsidP="00716916">
            <w:pPr>
              <w:widowControl w:val="0"/>
              <w:tabs>
                <w:tab w:val="right" w:leader="underscore" w:pos="9600"/>
              </w:tabs>
              <w:spacing w:line="360" w:lineRule="auto"/>
              <w:jc w:val="center"/>
              <w:rPr>
                <w:rFonts w:ascii="Garamond" w:eastAsia="Calibri" w:hAnsi="Garamond"/>
                <w:b/>
              </w:rPr>
            </w:pPr>
          </w:p>
          <w:p w14:paraId="5049391F" w14:textId="77777777" w:rsidR="00CF758B" w:rsidRPr="00F51AA0" w:rsidRDefault="00CF758B" w:rsidP="00716916">
            <w:pPr>
              <w:widowControl w:val="0"/>
              <w:tabs>
                <w:tab w:val="right" w:leader="underscore" w:pos="9600"/>
              </w:tabs>
              <w:spacing w:line="360" w:lineRule="auto"/>
              <w:jc w:val="center"/>
              <w:rPr>
                <w:rFonts w:ascii="Garamond" w:eastAsia="Calibri" w:hAnsi="Garamond"/>
                <w:b/>
              </w:rPr>
            </w:pPr>
            <w:r w:rsidRPr="00F51AA0">
              <w:rPr>
                <w:rFonts w:ascii="Garamond" w:eastAsia="Calibri" w:hAnsi="Garamond"/>
                <w:b/>
              </w:rPr>
              <w:t>ELEMENTI TECNICI MINIMI A PENA DI ESCLUSIONE</w:t>
            </w:r>
          </w:p>
        </w:tc>
        <w:tc>
          <w:tcPr>
            <w:tcW w:w="1418" w:type="dxa"/>
            <w:shd w:val="clear" w:color="auto" w:fill="D9D9D9" w:themeFill="background1" w:themeFillShade="D9"/>
          </w:tcPr>
          <w:p w14:paraId="242143C3" w14:textId="77777777" w:rsidR="00CF758B" w:rsidRPr="00F51AA0" w:rsidRDefault="00CF758B" w:rsidP="00716916">
            <w:pPr>
              <w:widowControl w:val="0"/>
              <w:tabs>
                <w:tab w:val="right" w:leader="underscore" w:pos="9600"/>
              </w:tabs>
              <w:spacing w:line="360" w:lineRule="auto"/>
              <w:rPr>
                <w:rFonts w:ascii="Garamond" w:eastAsia="Calibri" w:hAnsi="Garamond"/>
                <w:b/>
              </w:rPr>
            </w:pPr>
          </w:p>
          <w:p w14:paraId="2B316017" w14:textId="77777777" w:rsidR="00CF758B" w:rsidRPr="00F51AA0" w:rsidRDefault="00CF758B" w:rsidP="00716916">
            <w:pPr>
              <w:widowControl w:val="0"/>
              <w:tabs>
                <w:tab w:val="right" w:leader="underscore" w:pos="9600"/>
              </w:tabs>
              <w:spacing w:line="360" w:lineRule="auto"/>
              <w:rPr>
                <w:rFonts w:ascii="Garamond" w:eastAsia="Calibri" w:hAnsi="Garamond"/>
                <w:b/>
              </w:rPr>
            </w:pPr>
            <w:r w:rsidRPr="00F51AA0">
              <w:rPr>
                <w:rFonts w:ascii="Garamond" w:eastAsia="Calibri" w:hAnsi="Garamond"/>
                <w:b/>
              </w:rPr>
              <w:t>Note (eventuali)</w:t>
            </w:r>
          </w:p>
        </w:tc>
        <w:tc>
          <w:tcPr>
            <w:tcW w:w="2389" w:type="dxa"/>
            <w:gridSpan w:val="2"/>
            <w:shd w:val="clear" w:color="auto" w:fill="D9D9D9" w:themeFill="background1" w:themeFillShade="D9"/>
          </w:tcPr>
          <w:p w14:paraId="20401A70" w14:textId="236C0E09" w:rsidR="00CF758B" w:rsidRPr="00F51AA0" w:rsidRDefault="005D6360" w:rsidP="00716916">
            <w:pPr>
              <w:widowControl w:val="0"/>
              <w:tabs>
                <w:tab w:val="right" w:leader="underscore" w:pos="9600"/>
              </w:tabs>
              <w:spacing w:line="360" w:lineRule="auto"/>
              <w:jc w:val="both"/>
              <w:rPr>
                <w:rFonts w:ascii="Garamond" w:eastAsia="Calibri" w:hAnsi="Garamond"/>
              </w:rPr>
            </w:pPr>
            <w:r>
              <w:rPr>
                <w:rFonts w:ascii="Garamond" w:eastAsia="Calibri" w:hAnsi="Garamond"/>
                <w:b/>
                <w:bCs/>
              </w:rPr>
              <w:t>Indicazione del documento e del relativo  n</w:t>
            </w:r>
            <w:r w:rsidRPr="00F51AA0">
              <w:rPr>
                <w:rFonts w:ascii="Garamond" w:eastAsia="Calibri" w:hAnsi="Garamond"/>
                <w:b/>
                <w:bCs/>
              </w:rPr>
              <w:t xml:space="preserve">. </w:t>
            </w:r>
            <w:r>
              <w:rPr>
                <w:rFonts w:ascii="Garamond" w:eastAsia="Calibri" w:hAnsi="Garamond"/>
                <w:b/>
                <w:bCs/>
              </w:rPr>
              <w:t xml:space="preserve">di </w:t>
            </w:r>
            <w:r w:rsidRPr="00F51AA0">
              <w:rPr>
                <w:rFonts w:ascii="Garamond" w:eastAsia="Calibri" w:hAnsi="Garamond"/>
                <w:b/>
                <w:bCs/>
              </w:rPr>
              <w:t>pagina</w:t>
            </w:r>
            <w:r w:rsidRPr="00F51AA0">
              <w:rPr>
                <w:rFonts w:ascii="Garamond" w:eastAsia="Calibri" w:hAnsi="Garamond"/>
              </w:rPr>
              <w:t xml:space="preserve"> </w:t>
            </w:r>
            <w:r>
              <w:rPr>
                <w:rFonts w:ascii="Garamond" w:eastAsia="Calibri" w:hAnsi="Garamond"/>
              </w:rPr>
              <w:t>de</w:t>
            </w:r>
            <w:r w:rsidRPr="00F51AA0">
              <w:rPr>
                <w:rFonts w:ascii="Garamond" w:eastAsia="Calibri" w:hAnsi="Garamond"/>
                <w:b/>
                <w:bCs/>
              </w:rPr>
              <w:t xml:space="preserve">lla </w:t>
            </w:r>
            <w:r>
              <w:rPr>
                <w:rFonts w:ascii="Garamond" w:eastAsia="Calibri" w:hAnsi="Garamond"/>
                <w:b/>
                <w:bCs/>
              </w:rPr>
              <w:t xml:space="preserve">documentazione </w:t>
            </w:r>
            <w:r w:rsidRPr="00F51AA0">
              <w:rPr>
                <w:rFonts w:ascii="Garamond" w:eastAsia="Calibri" w:hAnsi="Garamond"/>
                <w:b/>
                <w:bCs/>
              </w:rPr>
              <w:t xml:space="preserve"> tecnica</w:t>
            </w:r>
            <w:r>
              <w:rPr>
                <w:rFonts w:ascii="Garamond" w:eastAsia="Calibri" w:hAnsi="Garamond"/>
                <w:b/>
                <w:bCs/>
              </w:rPr>
              <w:t xml:space="preserve"> dal</w:t>
            </w:r>
            <w:r w:rsidRPr="00F51AA0">
              <w:rPr>
                <w:rFonts w:ascii="Garamond" w:eastAsia="Calibri" w:hAnsi="Garamond"/>
                <w:b/>
                <w:bCs/>
              </w:rPr>
              <w:t xml:space="preserve"> quale si evinca la presenza dell'elemento minimo </w:t>
            </w:r>
            <w:r>
              <w:rPr>
                <w:rFonts w:ascii="Garamond" w:eastAsia="Calibri" w:hAnsi="Garamond"/>
                <w:b/>
                <w:bCs/>
              </w:rPr>
              <w:t>richiesto</w:t>
            </w:r>
          </w:p>
        </w:tc>
      </w:tr>
      <w:tr w:rsidR="00CF758B" w:rsidRPr="003339AD" w14:paraId="51C41499" w14:textId="77777777" w:rsidTr="005E6C1B">
        <w:trPr>
          <w:gridAfter w:val="1"/>
          <w:wAfter w:w="7" w:type="dxa"/>
        </w:trPr>
        <w:tc>
          <w:tcPr>
            <w:tcW w:w="426" w:type="dxa"/>
          </w:tcPr>
          <w:p w14:paraId="64F6220B" w14:textId="44B25A8F"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lastRenderedPageBreak/>
              <w:t>1</w:t>
            </w:r>
          </w:p>
        </w:tc>
        <w:tc>
          <w:tcPr>
            <w:tcW w:w="5840" w:type="dxa"/>
          </w:tcPr>
          <w:p w14:paraId="5184E885" w14:textId="08E71185" w:rsidR="00CF758B" w:rsidRPr="00467642" w:rsidRDefault="006E2D12" w:rsidP="00716916">
            <w:pPr>
              <w:pStyle w:val="Default"/>
              <w:spacing w:line="360" w:lineRule="auto"/>
              <w:rPr>
                <w:rFonts w:ascii="Garamond" w:hAnsi="Garamond"/>
                <w:sz w:val="22"/>
                <w:szCs w:val="22"/>
                <w:lang w:eastAsia="ar-SA"/>
              </w:rPr>
            </w:pPr>
            <w:r w:rsidRPr="00467642">
              <w:rPr>
                <w:rFonts w:ascii="Garamond" w:hAnsi="Garamond" w:cs="Calibri"/>
                <w:sz w:val="22"/>
                <w:szCs w:val="22"/>
                <w:lang w:eastAsia="ar-SA"/>
              </w:rPr>
              <w:t>struttura autoportante</w:t>
            </w:r>
          </w:p>
        </w:tc>
        <w:tc>
          <w:tcPr>
            <w:tcW w:w="1418" w:type="dxa"/>
          </w:tcPr>
          <w:p w14:paraId="72D91F10"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0E89A678"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5F50874A" w14:textId="77777777" w:rsidTr="005E6C1B">
        <w:trPr>
          <w:gridAfter w:val="1"/>
          <w:wAfter w:w="7" w:type="dxa"/>
        </w:trPr>
        <w:tc>
          <w:tcPr>
            <w:tcW w:w="426" w:type="dxa"/>
          </w:tcPr>
          <w:p w14:paraId="6A57049A" w14:textId="0B552B52" w:rsidR="00CF758B"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2</w:t>
            </w:r>
          </w:p>
        </w:tc>
        <w:tc>
          <w:tcPr>
            <w:tcW w:w="5840" w:type="dxa"/>
          </w:tcPr>
          <w:p w14:paraId="27586BAD" w14:textId="38858BE6" w:rsidR="00CF758B" w:rsidRPr="00467642" w:rsidRDefault="006E2D12" w:rsidP="00716916">
            <w:pPr>
              <w:pStyle w:val="Default"/>
              <w:spacing w:line="360" w:lineRule="auto"/>
              <w:rPr>
                <w:rFonts w:ascii="Garamond" w:hAnsi="Garamond"/>
                <w:bCs/>
                <w:sz w:val="22"/>
                <w:szCs w:val="22"/>
              </w:rPr>
            </w:pPr>
            <w:r w:rsidRPr="00467642">
              <w:rPr>
                <w:rFonts w:ascii="Garamond" w:hAnsi="Garamond" w:cs="Calibri"/>
                <w:sz w:val="22"/>
                <w:szCs w:val="22"/>
                <w:lang w:eastAsia="ar-SA"/>
              </w:rPr>
              <w:t>ingombro esterno complessivo del sistema (L x P x H): massimo 3800 × 5500 × 3000 mm³ comprensivo di tutti gli elementi accessori al funzionamento del sistema (</w:t>
            </w:r>
            <w:bookmarkStart w:id="0" w:name="OLE_LINK95"/>
            <w:bookmarkStart w:id="1" w:name="OLE_LINK96"/>
            <w:r w:rsidRPr="00467642">
              <w:rPr>
                <w:rFonts w:ascii="Garamond" w:hAnsi="Garamond" w:cs="Calibri"/>
                <w:sz w:val="22"/>
                <w:szCs w:val="22"/>
                <w:lang w:eastAsia="ar-SA"/>
              </w:rPr>
              <w:t>laser e relativo raffreddatore, alimentatore delle polveri, quadro elettrico, HMI, etc.</w:t>
            </w:r>
            <w:bookmarkEnd w:id="0"/>
            <w:bookmarkEnd w:id="1"/>
            <w:r w:rsidRPr="00467642">
              <w:rPr>
                <w:rFonts w:ascii="Garamond" w:hAnsi="Garamond" w:cs="Calibri"/>
                <w:sz w:val="22"/>
                <w:szCs w:val="22"/>
                <w:lang w:eastAsia="ar-SA"/>
              </w:rPr>
              <w:t>) ad eccezione del sistema di filtraggio industriale dei fumi e del particolato. In tale ingombro devono essere compresi anche gli eventuali spazi necessari per il corretto funzionamento del sistema, per la sua manutenzione e per la sua installazione.</w:t>
            </w:r>
          </w:p>
        </w:tc>
        <w:tc>
          <w:tcPr>
            <w:tcW w:w="1418" w:type="dxa"/>
          </w:tcPr>
          <w:p w14:paraId="06279CA0"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38B05242"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4E95926" w14:textId="77777777" w:rsidTr="005E6C1B">
        <w:trPr>
          <w:gridAfter w:val="1"/>
          <w:wAfter w:w="7" w:type="dxa"/>
        </w:trPr>
        <w:tc>
          <w:tcPr>
            <w:tcW w:w="426" w:type="dxa"/>
          </w:tcPr>
          <w:p w14:paraId="2F630F81" w14:textId="486E1738"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3</w:t>
            </w:r>
          </w:p>
        </w:tc>
        <w:tc>
          <w:tcPr>
            <w:tcW w:w="5840" w:type="dxa"/>
          </w:tcPr>
          <w:p w14:paraId="065697BE" w14:textId="6FD0A7E8" w:rsidR="00CF758B" w:rsidRPr="00467642" w:rsidRDefault="006E2D12" w:rsidP="00716916">
            <w:pPr>
              <w:pStyle w:val="Default"/>
              <w:spacing w:line="360" w:lineRule="auto"/>
              <w:rPr>
                <w:rFonts w:ascii="Garamond" w:hAnsi="Garamond"/>
                <w:sz w:val="22"/>
                <w:szCs w:val="22"/>
                <w:lang w:eastAsia="ar-SA"/>
              </w:rPr>
            </w:pPr>
            <w:bookmarkStart w:id="2" w:name="OLE_LINK93"/>
            <w:bookmarkStart w:id="3" w:name="OLE_LINK94"/>
            <w:r w:rsidRPr="00467642">
              <w:rPr>
                <w:rFonts w:ascii="Garamond" w:hAnsi="Garamond" w:cs="Calibri"/>
                <w:sz w:val="22"/>
                <w:szCs w:val="22"/>
                <w:lang w:eastAsia="ar-SA"/>
              </w:rPr>
              <w:t xml:space="preserve">sistema di filtraggio industriale </w:t>
            </w:r>
            <w:bookmarkEnd w:id="2"/>
            <w:bookmarkEnd w:id="3"/>
            <w:r w:rsidRPr="00467642">
              <w:rPr>
                <w:rFonts w:ascii="Garamond" w:hAnsi="Garamond" w:cs="Calibri"/>
                <w:sz w:val="22"/>
                <w:szCs w:val="22"/>
                <w:lang w:eastAsia="ar-SA"/>
              </w:rPr>
              <w:t>dei fumi e del particolato: installazione remota in locale separato rispetto al corpo principale del sistema avente una distanza massima dal sistema di deposizione fino a 8 metri (la fornitura deve comprendere tutti gli accessori e cablaggi necessari al corretto funzionamento) e ingombro massimo di 2250 × 1000 × 3000 mm³. In tale ingombro devono essere compresi anche gli eventuali spazi necessari per il corretto funzionamento del sistema, per la sua manutenzione e per la sua installazione</w:t>
            </w:r>
          </w:p>
        </w:tc>
        <w:tc>
          <w:tcPr>
            <w:tcW w:w="1418" w:type="dxa"/>
          </w:tcPr>
          <w:p w14:paraId="4307F943"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23F263BF"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5E46F384" w14:textId="77777777" w:rsidTr="005E6C1B">
        <w:trPr>
          <w:gridAfter w:val="1"/>
          <w:wAfter w:w="7" w:type="dxa"/>
        </w:trPr>
        <w:tc>
          <w:tcPr>
            <w:tcW w:w="426" w:type="dxa"/>
          </w:tcPr>
          <w:p w14:paraId="270DDA94" w14:textId="34EDC5F3"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4</w:t>
            </w:r>
          </w:p>
        </w:tc>
        <w:tc>
          <w:tcPr>
            <w:tcW w:w="5840" w:type="dxa"/>
          </w:tcPr>
          <w:p w14:paraId="0DFE2104" w14:textId="77777777" w:rsidR="006E2D12" w:rsidRPr="00467642" w:rsidRDefault="006E2D12" w:rsidP="006E2D12">
            <w:pPr>
              <w:suppressAutoHyphens/>
              <w:spacing w:line="360" w:lineRule="auto"/>
              <w:jc w:val="both"/>
              <w:rPr>
                <w:rFonts w:ascii="Garamond" w:hAnsi="Garamond" w:cs="Calibri"/>
                <w:lang w:eastAsia="ar-SA"/>
              </w:rPr>
            </w:pPr>
            <w:r w:rsidRPr="00467642">
              <w:rPr>
                <w:rFonts w:ascii="Garamond" w:hAnsi="Garamond" w:cs="Calibri"/>
                <w:lang w:eastAsia="ar-SA"/>
              </w:rPr>
              <w:t xml:space="preserve">peso del sistema: massimo 5500 kg comprensivo di tutti gli elementi accessori al funzionamento del sistema (laser e relativo raffreddatore, sistema di filtraggio industriale, alimentatore delle polveri, quadro elettrico, HMI, etc.). </w:t>
            </w:r>
          </w:p>
          <w:p w14:paraId="59871616" w14:textId="77777777" w:rsidR="00CF758B" w:rsidRPr="00467642" w:rsidRDefault="00CF758B" w:rsidP="00716916">
            <w:pPr>
              <w:pStyle w:val="Default"/>
              <w:spacing w:line="360" w:lineRule="auto"/>
              <w:rPr>
                <w:rFonts w:ascii="Garamond" w:hAnsi="Garamond"/>
                <w:sz w:val="22"/>
                <w:szCs w:val="22"/>
                <w:lang w:eastAsia="ar-SA"/>
              </w:rPr>
            </w:pPr>
          </w:p>
        </w:tc>
        <w:tc>
          <w:tcPr>
            <w:tcW w:w="1418" w:type="dxa"/>
          </w:tcPr>
          <w:p w14:paraId="2E673E48"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49CD2666"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049261BE" w14:textId="77777777" w:rsidTr="005E6C1B">
        <w:trPr>
          <w:gridAfter w:val="1"/>
          <w:wAfter w:w="7" w:type="dxa"/>
        </w:trPr>
        <w:tc>
          <w:tcPr>
            <w:tcW w:w="426" w:type="dxa"/>
          </w:tcPr>
          <w:p w14:paraId="62F8EE56" w14:textId="214771DA"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5</w:t>
            </w:r>
          </w:p>
        </w:tc>
        <w:tc>
          <w:tcPr>
            <w:tcW w:w="5840" w:type="dxa"/>
          </w:tcPr>
          <w:p w14:paraId="02DC3BDA" w14:textId="6F57E9C0" w:rsidR="00CF758B" w:rsidRPr="00467642" w:rsidRDefault="006E2D12" w:rsidP="00716916">
            <w:pPr>
              <w:suppressAutoHyphens/>
              <w:spacing w:line="360" w:lineRule="auto"/>
              <w:jc w:val="both"/>
              <w:rPr>
                <w:rFonts w:ascii="Garamond" w:eastAsia="Times New Roman" w:hAnsi="Garamond" w:cs="Times New Roman"/>
                <w:color w:val="000000"/>
              </w:rPr>
            </w:pPr>
            <w:r w:rsidRPr="00467642">
              <w:rPr>
                <w:rFonts w:ascii="Garamond" w:hAnsi="Garamond" w:cs="Calibri"/>
                <w:lang w:eastAsia="ar-SA"/>
              </w:rPr>
              <w:t xml:space="preserve">il carico concentrato determinato dai piedini del sistema di deposizione e dei relativi accessori deve essere compatibile con i requisiti del luogo di installazione indicati nella </w:t>
            </w:r>
            <w:r w:rsidRPr="00467642">
              <w:rPr>
                <w:rFonts w:ascii="Garamond" w:hAnsi="Garamond" w:cs="Calibri"/>
                <w:i/>
                <w:iCs/>
                <w:lang w:eastAsia="ar-SA"/>
              </w:rPr>
              <w:t>Sezione 4 - Luogo di esecuzione e tempi di consegna</w:t>
            </w:r>
          </w:p>
        </w:tc>
        <w:tc>
          <w:tcPr>
            <w:tcW w:w="1418" w:type="dxa"/>
          </w:tcPr>
          <w:p w14:paraId="55F0CF2B"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2488E93"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491B30A" w14:textId="77777777" w:rsidTr="005E6C1B">
        <w:trPr>
          <w:gridAfter w:val="1"/>
          <w:wAfter w:w="7" w:type="dxa"/>
        </w:trPr>
        <w:tc>
          <w:tcPr>
            <w:tcW w:w="426" w:type="dxa"/>
          </w:tcPr>
          <w:p w14:paraId="7EBC5C4F" w14:textId="1C17198D"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6</w:t>
            </w:r>
          </w:p>
        </w:tc>
        <w:tc>
          <w:tcPr>
            <w:tcW w:w="5840" w:type="dxa"/>
          </w:tcPr>
          <w:p w14:paraId="1B2E3BF0" w14:textId="385E9DB0" w:rsidR="00CF758B" w:rsidRPr="003F12E0" w:rsidRDefault="006E2D12" w:rsidP="003F12E0">
            <w:pPr>
              <w:suppressAutoHyphens/>
              <w:spacing w:line="360" w:lineRule="auto"/>
              <w:jc w:val="both"/>
              <w:rPr>
                <w:rFonts w:ascii="Garamond" w:hAnsi="Garamond" w:cs="Calibri"/>
                <w:lang w:eastAsia="ar-SA"/>
              </w:rPr>
            </w:pPr>
            <w:bookmarkStart w:id="4" w:name="OLE_LINK97"/>
            <w:bookmarkStart w:id="5" w:name="OLE_LINK98"/>
            <w:r w:rsidRPr="00467642">
              <w:rPr>
                <w:rFonts w:ascii="Garamond" w:hAnsi="Garamond" w:cs="Calibri"/>
                <w:lang w:eastAsia="ar-SA"/>
              </w:rPr>
              <w:t xml:space="preserve">tipologia della sorgente laser: multimodale </w:t>
            </w:r>
            <w:bookmarkEnd w:id="4"/>
            <w:bookmarkEnd w:id="5"/>
            <w:r w:rsidRPr="00467642">
              <w:rPr>
                <w:rFonts w:ascii="Garamond" w:hAnsi="Garamond" w:cs="Calibri"/>
                <w:lang w:eastAsia="ar-SA"/>
              </w:rPr>
              <w:t xml:space="preserve">allo stato solido in fibra </w:t>
            </w:r>
            <w:bookmarkStart w:id="6" w:name="OLE_LINK99"/>
            <w:bookmarkStart w:id="7" w:name="OLE_LINK100"/>
            <w:proofErr w:type="spellStart"/>
            <w:r w:rsidRPr="00467642">
              <w:rPr>
                <w:rFonts w:ascii="Garamond" w:hAnsi="Garamond" w:cs="Calibri"/>
                <w:lang w:eastAsia="ar-SA"/>
              </w:rPr>
              <w:t>Yb</w:t>
            </w:r>
            <w:proofErr w:type="spellEnd"/>
            <w:r w:rsidRPr="00467642">
              <w:rPr>
                <w:rFonts w:ascii="Garamond" w:hAnsi="Garamond" w:cs="Calibri"/>
                <w:lang w:eastAsia="ar-SA"/>
              </w:rPr>
              <w:t>+</w:t>
            </w:r>
            <w:bookmarkEnd w:id="6"/>
            <w:bookmarkEnd w:id="7"/>
          </w:p>
        </w:tc>
        <w:tc>
          <w:tcPr>
            <w:tcW w:w="1418" w:type="dxa"/>
          </w:tcPr>
          <w:p w14:paraId="57BE15C4"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3255E728"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06449E5B" w14:textId="77777777" w:rsidTr="005E6C1B">
        <w:trPr>
          <w:gridAfter w:val="1"/>
          <w:wAfter w:w="7" w:type="dxa"/>
        </w:trPr>
        <w:tc>
          <w:tcPr>
            <w:tcW w:w="426" w:type="dxa"/>
            <w:tcBorders>
              <w:bottom w:val="single" w:sz="4" w:space="0" w:color="auto"/>
            </w:tcBorders>
          </w:tcPr>
          <w:p w14:paraId="048E4161" w14:textId="4CB91DA5" w:rsidR="00CF758B" w:rsidRPr="003339AD" w:rsidRDefault="005E6C1B" w:rsidP="00716916">
            <w:pPr>
              <w:widowControl w:val="0"/>
              <w:tabs>
                <w:tab w:val="right" w:leader="underscore" w:pos="9600"/>
              </w:tabs>
              <w:spacing w:line="360" w:lineRule="auto"/>
              <w:rPr>
                <w:rFonts w:ascii="Garamond" w:eastAsia="Calibri" w:hAnsi="Garamond"/>
              </w:rPr>
            </w:pPr>
            <w:r>
              <w:rPr>
                <w:rFonts w:ascii="Garamond" w:eastAsia="Calibri" w:hAnsi="Garamond"/>
              </w:rPr>
              <w:t>7</w:t>
            </w:r>
          </w:p>
        </w:tc>
        <w:tc>
          <w:tcPr>
            <w:tcW w:w="5840" w:type="dxa"/>
            <w:tcBorders>
              <w:bottom w:val="single" w:sz="4" w:space="0" w:color="auto"/>
            </w:tcBorders>
          </w:tcPr>
          <w:p w14:paraId="606EE94C" w14:textId="597BD74E" w:rsidR="00CF758B" w:rsidRPr="00467642" w:rsidRDefault="002C5F7A" w:rsidP="00716916">
            <w:pPr>
              <w:pStyle w:val="Default"/>
              <w:spacing w:line="360" w:lineRule="auto"/>
              <w:rPr>
                <w:rFonts w:ascii="Garamond" w:eastAsia="Times New Roman" w:hAnsi="Garamond" w:cs="Times New Roman"/>
                <w:sz w:val="22"/>
                <w:szCs w:val="22"/>
              </w:rPr>
            </w:pPr>
            <w:r w:rsidRPr="002C5F7A">
              <w:rPr>
                <w:rFonts w:ascii="Garamond" w:hAnsi="Garamond" w:cs="Calibri"/>
                <w:sz w:val="22"/>
                <w:szCs w:val="22"/>
                <w:lang w:eastAsia="ar-SA"/>
              </w:rPr>
              <w:t>potenza della sorgente laser: ≥ 1000 W</w:t>
            </w:r>
            <w:bookmarkStart w:id="8" w:name="_GoBack"/>
            <w:bookmarkEnd w:id="8"/>
          </w:p>
        </w:tc>
        <w:tc>
          <w:tcPr>
            <w:tcW w:w="1418" w:type="dxa"/>
            <w:tcBorders>
              <w:bottom w:val="single" w:sz="4" w:space="0" w:color="auto"/>
            </w:tcBorders>
          </w:tcPr>
          <w:p w14:paraId="19F8F841"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7F58A1D0"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408DCE76" w14:textId="77777777" w:rsidTr="005E6C1B">
        <w:trPr>
          <w:gridAfter w:val="1"/>
          <w:wAfter w:w="7" w:type="dxa"/>
        </w:trPr>
        <w:tc>
          <w:tcPr>
            <w:tcW w:w="426" w:type="dxa"/>
          </w:tcPr>
          <w:p w14:paraId="117BAADB" w14:textId="7EF202D8" w:rsidR="00CF758B" w:rsidRPr="003339AD" w:rsidRDefault="005E6C1B" w:rsidP="00716916">
            <w:pPr>
              <w:widowControl w:val="0"/>
              <w:tabs>
                <w:tab w:val="right" w:leader="underscore" w:pos="9600"/>
              </w:tabs>
              <w:spacing w:line="360" w:lineRule="auto"/>
              <w:rPr>
                <w:rFonts w:ascii="Garamond" w:eastAsia="Calibri" w:hAnsi="Garamond"/>
              </w:rPr>
            </w:pPr>
            <w:r>
              <w:rPr>
                <w:rFonts w:ascii="Garamond" w:eastAsia="Calibri" w:hAnsi="Garamond"/>
              </w:rPr>
              <w:t>8</w:t>
            </w:r>
          </w:p>
        </w:tc>
        <w:tc>
          <w:tcPr>
            <w:tcW w:w="5840" w:type="dxa"/>
          </w:tcPr>
          <w:p w14:paraId="505643F6" w14:textId="4C466735" w:rsidR="00CF758B" w:rsidRPr="00467642" w:rsidRDefault="006E2D12" w:rsidP="00716916">
            <w:pPr>
              <w:pStyle w:val="Default"/>
              <w:spacing w:line="360" w:lineRule="auto"/>
              <w:rPr>
                <w:rFonts w:ascii="Garamond" w:eastAsia="Times New Roman" w:hAnsi="Garamond" w:cs="Times New Roman"/>
                <w:sz w:val="22"/>
                <w:szCs w:val="22"/>
              </w:rPr>
            </w:pPr>
            <w:r w:rsidRPr="00467642">
              <w:rPr>
                <w:rFonts w:ascii="Garamond" w:hAnsi="Garamond" w:cs="Calibri"/>
                <w:sz w:val="22"/>
                <w:szCs w:val="22"/>
                <w:lang w:eastAsia="ar-SA"/>
              </w:rPr>
              <w:t>sorgente laser e relativo raffreddatore installati in una struttura autoportante dotata di ruote</w:t>
            </w:r>
          </w:p>
        </w:tc>
        <w:tc>
          <w:tcPr>
            <w:tcW w:w="1418" w:type="dxa"/>
          </w:tcPr>
          <w:p w14:paraId="187A1B3F"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F74026D"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27D3B73" w14:textId="77777777" w:rsidTr="005E6C1B">
        <w:trPr>
          <w:gridAfter w:val="1"/>
          <w:wAfter w:w="7" w:type="dxa"/>
        </w:trPr>
        <w:tc>
          <w:tcPr>
            <w:tcW w:w="426" w:type="dxa"/>
            <w:tcBorders>
              <w:bottom w:val="single" w:sz="4" w:space="0" w:color="auto"/>
            </w:tcBorders>
          </w:tcPr>
          <w:p w14:paraId="1B366DEB" w14:textId="4AECAC47" w:rsidR="00CF758B" w:rsidRPr="003339AD" w:rsidRDefault="005E6C1B" w:rsidP="00716916">
            <w:pPr>
              <w:widowControl w:val="0"/>
              <w:tabs>
                <w:tab w:val="right" w:leader="underscore" w:pos="9600"/>
              </w:tabs>
              <w:spacing w:line="360" w:lineRule="auto"/>
              <w:rPr>
                <w:rFonts w:ascii="Garamond" w:eastAsia="Calibri" w:hAnsi="Garamond"/>
              </w:rPr>
            </w:pPr>
            <w:r>
              <w:rPr>
                <w:rFonts w:ascii="Garamond" w:eastAsia="Calibri" w:hAnsi="Garamond"/>
              </w:rPr>
              <w:t>9</w:t>
            </w:r>
          </w:p>
        </w:tc>
        <w:tc>
          <w:tcPr>
            <w:tcW w:w="5840" w:type="dxa"/>
            <w:tcBorders>
              <w:bottom w:val="single" w:sz="4" w:space="0" w:color="auto"/>
            </w:tcBorders>
          </w:tcPr>
          <w:p w14:paraId="12239D2D" w14:textId="4CA86A18" w:rsidR="00CF758B" w:rsidRPr="00615CE6" w:rsidRDefault="006E2D12" w:rsidP="00615CE6">
            <w:pPr>
              <w:suppressAutoHyphens/>
              <w:spacing w:line="360" w:lineRule="auto"/>
              <w:jc w:val="both"/>
              <w:rPr>
                <w:rFonts w:ascii="Garamond" w:hAnsi="Garamond" w:cs="Calibri"/>
                <w:lang w:eastAsia="ar-SA"/>
              </w:rPr>
            </w:pPr>
            <w:r w:rsidRPr="00467642">
              <w:rPr>
                <w:rFonts w:ascii="Garamond" w:hAnsi="Garamond" w:cs="Calibri"/>
                <w:lang w:eastAsia="ar-SA"/>
              </w:rPr>
              <w:t>gas inerte di protezione: adduzione diretta su testa di deposizione e predisposizione all’utilizzo di almeno 2 linee distinte di gas</w:t>
            </w:r>
            <w:r w:rsidR="00615CE6">
              <w:rPr>
                <w:rFonts w:ascii="Garamond" w:hAnsi="Garamond" w:cs="Calibri"/>
                <w:lang w:eastAsia="ar-SA"/>
              </w:rPr>
              <w:t xml:space="preserve"> di protezione (argon e azoto)</w:t>
            </w:r>
          </w:p>
        </w:tc>
        <w:tc>
          <w:tcPr>
            <w:tcW w:w="1418" w:type="dxa"/>
            <w:tcBorders>
              <w:bottom w:val="single" w:sz="4" w:space="0" w:color="auto"/>
            </w:tcBorders>
          </w:tcPr>
          <w:p w14:paraId="7B5181CA"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00ED164D"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3F2766E" w14:textId="77777777" w:rsidTr="005E6C1B">
        <w:trPr>
          <w:gridAfter w:val="1"/>
          <w:wAfter w:w="7" w:type="dxa"/>
        </w:trPr>
        <w:tc>
          <w:tcPr>
            <w:tcW w:w="426" w:type="dxa"/>
            <w:tcBorders>
              <w:top w:val="single" w:sz="4" w:space="0" w:color="auto"/>
            </w:tcBorders>
          </w:tcPr>
          <w:p w14:paraId="0C3191B9" w14:textId="2EACCD4D"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10</w:t>
            </w:r>
          </w:p>
        </w:tc>
        <w:tc>
          <w:tcPr>
            <w:tcW w:w="5840" w:type="dxa"/>
            <w:tcBorders>
              <w:top w:val="single" w:sz="4" w:space="0" w:color="auto"/>
            </w:tcBorders>
          </w:tcPr>
          <w:p w14:paraId="64B014A9" w14:textId="07F0DE29" w:rsidR="00CF758B" w:rsidRPr="00467642" w:rsidRDefault="00561FA7" w:rsidP="00716916">
            <w:pPr>
              <w:pStyle w:val="Default"/>
              <w:spacing w:line="360" w:lineRule="auto"/>
              <w:rPr>
                <w:rFonts w:ascii="Garamond" w:eastAsia="Times New Roman" w:hAnsi="Garamond" w:cs="Times New Roman"/>
                <w:sz w:val="22"/>
                <w:szCs w:val="22"/>
              </w:rPr>
            </w:pPr>
            <w:r w:rsidRPr="00467642">
              <w:rPr>
                <w:rFonts w:ascii="Garamond" w:hAnsi="Garamond" w:cs="Calibri"/>
                <w:sz w:val="22"/>
                <w:szCs w:val="22"/>
                <w:lang w:eastAsia="ar-SA"/>
              </w:rPr>
              <w:t xml:space="preserve">campo di lavoro in pianta: massimo 590 mm </w:t>
            </w:r>
            <w:bookmarkStart w:id="9" w:name="OLE_LINK101"/>
            <w:bookmarkStart w:id="10" w:name="OLE_LINK102"/>
            <w:r w:rsidRPr="00467642">
              <w:rPr>
                <w:rFonts w:ascii="Garamond" w:hAnsi="Garamond" w:cs="Calibri"/>
                <w:sz w:val="22"/>
                <w:szCs w:val="22"/>
                <w:lang w:eastAsia="ar-SA"/>
              </w:rPr>
              <w:t>×</w:t>
            </w:r>
            <w:bookmarkEnd w:id="9"/>
            <w:bookmarkEnd w:id="10"/>
            <w:r w:rsidRPr="00467642">
              <w:rPr>
                <w:rFonts w:ascii="Garamond" w:hAnsi="Garamond" w:cs="Calibri"/>
                <w:sz w:val="22"/>
                <w:szCs w:val="22"/>
                <w:lang w:eastAsia="ar-SA"/>
              </w:rPr>
              <w:t xml:space="preserve"> 400 mm</w:t>
            </w:r>
          </w:p>
        </w:tc>
        <w:tc>
          <w:tcPr>
            <w:tcW w:w="1418" w:type="dxa"/>
            <w:tcBorders>
              <w:top w:val="single" w:sz="4" w:space="0" w:color="auto"/>
            </w:tcBorders>
          </w:tcPr>
          <w:p w14:paraId="521588E9"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1F32339B"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14FD6F08" w14:textId="77777777" w:rsidTr="005E6C1B">
        <w:trPr>
          <w:gridAfter w:val="1"/>
          <w:wAfter w:w="7" w:type="dxa"/>
        </w:trPr>
        <w:tc>
          <w:tcPr>
            <w:tcW w:w="426" w:type="dxa"/>
          </w:tcPr>
          <w:p w14:paraId="67B651D8" w14:textId="74E05096"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11</w:t>
            </w:r>
          </w:p>
        </w:tc>
        <w:tc>
          <w:tcPr>
            <w:tcW w:w="5840" w:type="dxa"/>
          </w:tcPr>
          <w:p w14:paraId="586EBD49" w14:textId="0C847960" w:rsidR="00CF758B" w:rsidRPr="00467642" w:rsidRDefault="00561FA7" w:rsidP="00716916">
            <w:pPr>
              <w:pStyle w:val="Default"/>
              <w:spacing w:line="360" w:lineRule="auto"/>
              <w:rPr>
                <w:rFonts w:ascii="Garamond" w:eastAsia="Times New Roman" w:hAnsi="Garamond" w:cs="Times New Roman"/>
                <w:sz w:val="22"/>
                <w:szCs w:val="22"/>
              </w:rPr>
            </w:pPr>
            <w:r w:rsidRPr="00467642">
              <w:rPr>
                <w:rFonts w:ascii="Garamond" w:hAnsi="Garamond" w:cs="Calibri"/>
                <w:sz w:val="22"/>
                <w:szCs w:val="22"/>
                <w:lang w:eastAsia="ar-SA"/>
              </w:rPr>
              <w:t xml:space="preserve">altezza di costruzione: </w:t>
            </w:r>
            <w:bookmarkStart w:id="11" w:name="OLE_LINK105"/>
            <w:bookmarkStart w:id="12" w:name="OLE_LINK106"/>
            <w:r w:rsidRPr="00467642">
              <w:rPr>
                <w:rFonts w:ascii="Garamond" w:hAnsi="Garamond" w:cs="Calibri"/>
                <w:sz w:val="22"/>
                <w:szCs w:val="22"/>
                <w:lang w:eastAsia="ar-SA"/>
              </w:rPr>
              <w:t>≥</w:t>
            </w:r>
            <w:bookmarkEnd w:id="11"/>
            <w:bookmarkEnd w:id="12"/>
            <w:r w:rsidRPr="00467642">
              <w:rPr>
                <w:rFonts w:ascii="Garamond" w:hAnsi="Garamond" w:cs="Calibri"/>
                <w:sz w:val="22"/>
                <w:szCs w:val="22"/>
                <w:lang w:eastAsia="ar-SA"/>
              </w:rPr>
              <w:t xml:space="preserve"> 500 mm</w:t>
            </w:r>
          </w:p>
        </w:tc>
        <w:tc>
          <w:tcPr>
            <w:tcW w:w="1418" w:type="dxa"/>
          </w:tcPr>
          <w:p w14:paraId="2B606FFD"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2DB507EA"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4B1A269" w14:textId="77777777" w:rsidTr="005E6C1B">
        <w:trPr>
          <w:gridAfter w:val="1"/>
          <w:wAfter w:w="7" w:type="dxa"/>
        </w:trPr>
        <w:tc>
          <w:tcPr>
            <w:tcW w:w="426" w:type="dxa"/>
            <w:tcBorders>
              <w:bottom w:val="single" w:sz="4" w:space="0" w:color="auto"/>
            </w:tcBorders>
          </w:tcPr>
          <w:p w14:paraId="59994345" w14:textId="7A515BC4"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lastRenderedPageBreak/>
              <w:t>12</w:t>
            </w:r>
          </w:p>
        </w:tc>
        <w:tc>
          <w:tcPr>
            <w:tcW w:w="5840" w:type="dxa"/>
            <w:tcBorders>
              <w:bottom w:val="single" w:sz="4" w:space="0" w:color="auto"/>
            </w:tcBorders>
          </w:tcPr>
          <w:p w14:paraId="67B6A533" w14:textId="1198EEFE" w:rsidR="00CF758B" w:rsidRPr="00467642" w:rsidRDefault="00561FA7" w:rsidP="00716916">
            <w:pPr>
              <w:pStyle w:val="Default"/>
              <w:spacing w:line="360" w:lineRule="auto"/>
              <w:rPr>
                <w:rFonts w:ascii="Garamond" w:hAnsi="Garamond"/>
                <w:sz w:val="22"/>
                <w:szCs w:val="22"/>
              </w:rPr>
            </w:pPr>
            <w:r w:rsidRPr="00467642">
              <w:rPr>
                <w:rFonts w:ascii="Garamond" w:hAnsi="Garamond" w:cs="Calibri"/>
                <w:sz w:val="22"/>
                <w:szCs w:val="22"/>
                <w:lang w:eastAsia="ar-SA"/>
              </w:rPr>
              <w:t xml:space="preserve">numero di assi controllati: </w:t>
            </w:r>
            <w:bookmarkStart w:id="13" w:name="OLE_LINK107"/>
            <w:bookmarkStart w:id="14" w:name="OLE_LINK108"/>
            <w:r w:rsidRPr="00467642">
              <w:rPr>
                <w:rFonts w:ascii="Garamond" w:hAnsi="Garamond" w:cs="Calibri"/>
                <w:sz w:val="22"/>
                <w:szCs w:val="22"/>
                <w:lang w:eastAsia="ar-SA"/>
              </w:rPr>
              <w:t>≥</w:t>
            </w:r>
            <w:bookmarkEnd w:id="13"/>
            <w:bookmarkEnd w:id="14"/>
            <w:r w:rsidRPr="00467642">
              <w:rPr>
                <w:rFonts w:ascii="Garamond" w:hAnsi="Garamond" w:cs="Calibri"/>
                <w:sz w:val="22"/>
                <w:szCs w:val="22"/>
                <w:lang w:eastAsia="ar-SA"/>
              </w:rPr>
              <w:t xml:space="preserve"> 3 assi</w:t>
            </w:r>
          </w:p>
        </w:tc>
        <w:tc>
          <w:tcPr>
            <w:tcW w:w="1418" w:type="dxa"/>
            <w:tcBorders>
              <w:bottom w:val="single" w:sz="4" w:space="0" w:color="auto"/>
            </w:tcBorders>
          </w:tcPr>
          <w:p w14:paraId="64EC8E62"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621F4547"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380CF848" w14:textId="77777777" w:rsidTr="005E6C1B">
        <w:trPr>
          <w:gridAfter w:val="1"/>
          <w:wAfter w:w="7" w:type="dxa"/>
        </w:trPr>
        <w:tc>
          <w:tcPr>
            <w:tcW w:w="426" w:type="dxa"/>
            <w:tcBorders>
              <w:bottom w:val="single" w:sz="4" w:space="0" w:color="auto"/>
            </w:tcBorders>
          </w:tcPr>
          <w:p w14:paraId="0DB08C63" w14:textId="28672549"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13</w:t>
            </w:r>
          </w:p>
        </w:tc>
        <w:tc>
          <w:tcPr>
            <w:tcW w:w="5840" w:type="dxa"/>
            <w:tcBorders>
              <w:bottom w:val="single" w:sz="4" w:space="0" w:color="auto"/>
            </w:tcBorders>
          </w:tcPr>
          <w:p w14:paraId="49065734" w14:textId="45C5B6AE" w:rsidR="00CF758B" w:rsidRPr="00467642" w:rsidRDefault="00561FA7" w:rsidP="00716916">
            <w:pPr>
              <w:pStyle w:val="Default"/>
              <w:spacing w:line="360" w:lineRule="auto"/>
              <w:rPr>
                <w:rFonts w:ascii="Garamond" w:hAnsi="Garamond"/>
                <w:sz w:val="22"/>
                <w:szCs w:val="22"/>
              </w:rPr>
            </w:pPr>
            <w:r w:rsidRPr="00467642">
              <w:rPr>
                <w:rFonts w:ascii="Garamond" w:hAnsi="Garamond" w:cs="Calibri"/>
                <w:sz w:val="22"/>
                <w:szCs w:val="22"/>
                <w:lang w:eastAsia="ar-SA"/>
              </w:rPr>
              <w:t>velocità massima di movimentazione degli assi lineari: ≥ 14 m/</w:t>
            </w:r>
            <w:proofErr w:type="spellStart"/>
            <w:r w:rsidRPr="00467642">
              <w:rPr>
                <w:rFonts w:ascii="Garamond" w:hAnsi="Garamond" w:cs="Calibri"/>
                <w:sz w:val="22"/>
                <w:szCs w:val="22"/>
                <w:lang w:eastAsia="ar-SA"/>
              </w:rPr>
              <w:t>min</w:t>
            </w:r>
            <w:proofErr w:type="spellEnd"/>
          </w:p>
        </w:tc>
        <w:tc>
          <w:tcPr>
            <w:tcW w:w="1418" w:type="dxa"/>
            <w:tcBorders>
              <w:bottom w:val="single" w:sz="4" w:space="0" w:color="auto"/>
            </w:tcBorders>
          </w:tcPr>
          <w:p w14:paraId="134C4A4C"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70CB085E"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71F05292" w14:textId="77777777" w:rsidTr="005E6C1B">
        <w:trPr>
          <w:gridAfter w:val="1"/>
          <w:wAfter w:w="7" w:type="dxa"/>
        </w:trPr>
        <w:tc>
          <w:tcPr>
            <w:tcW w:w="426" w:type="dxa"/>
            <w:tcBorders>
              <w:top w:val="single" w:sz="4" w:space="0" w:color="auto"/>
            </w:tcBorders>
          </w:tcPr>
          <w:p w14:paraId="2FBEB86A" w14:textId="6E6F1510"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14</w:t>
            </w:r>
          </w:p>
        </w:tc>
        <w:tc>
          <w:tcPr>
            <w:tcW w:w="5840" w:type="dxa"/>
            <w:tcBorders>
              <w:top w:val="single" w:sz="4" w:space="0" w:color="auto"/>
            </w:tcBorders>
          </w:tcPr>
          <w:p w14:paraId="42B57A32" w14:textId="3982C668" w:rsidR="00CF758B" w:rsidRPr="00467642" w:rsidRDefault="00561FA7" w:rsidP="00716916">
            <w:pPr>
              <w:pStyle w:val="Default"/>
              <w:spacing w:line="360" w:lineRule="auto"/>
              <w:rPr>
                <w:rFonts w:ascii="Garamond" w:eastAsia="Times New Roman" w:hAnsi="Garamond" w:cs="Times New Roman"/>
                <w:sz w:val="22"/>
                <w:szCs w:val="22"/>
              </w:rPr>
            </w:pPr>
            <w:r w:rsidRPr="00467642">
              <w:rPr>
                <w:rFonts w:ascii="Garamond" w:hAnsi="Garamond" w:cs="Calibri"/>
                <w:sz w:val="22"/>
                <w:szCs w:val="22"/>
                <w:lang w:eastAsia="ar-SA"/>
              </w:rPr>
              <w:t xml:space="preserve">accuratezza e ripetibilità di posizionamento degli assi lineari: &lt; 13 </w:t>
            </w:r>
            <w:proofErr w:type="spellStart"/>
            <w:r w:rsidRPr="00467642">
              <w:rPr>
                <w:rFonts w:ascii="Garamond" w:hAnsi="Garamond" w:cs="Calibri"/>
                <w:sz w:val="22"/>
                <w:szCs w:val="22"/>
                <w:lang w:eastAsia="ar-SA"/>
              </w:rPr>
              <w:t>μm</w:t>
            </w:r>
            <w:proofErr w:type="spellEnd"/>
            <w:r w:rsidRPr="00467642">
              <w:rPr>
                <w:rFonts w:ascii="Garamond" w:hAnsi="Garamond" w:cs="Calibri"/>
                <w:sz w:val="22"/>
                <w:szCs w:val="22"/>
                <w:lang w:eastAsia="ar-SA"/>
              </w:rPr>
              <w:t xml:space="preserve"> bidirezionale</w:t>
            </w:r>
          </w:p>
        </w:tc>
        <w:tc>
          <w:tcPr>
            <w:tcW w:w="1418" w:type="dxa"/>
            <w:tcBorders>
              <w:top w:val="single" w:sz="4" w:space="0" w:color="auto"/>
            </w:tcBorders>
          </w:tcPr>
          <w:p w14:paraId="471DB923"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5A545FE9"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414C816F" w14:textId="77777777" w:rsidTr="005E6C1B">
        <w:trPr>
          <w:gridAfter w:val="1"/>
          <w:wAfter w:w="7" w:type="dxa"/>
        </w:trPr>
        <w:tc>
          <w:tcPr>
            <w:tcW w:w="426" w:type="dxa"/>
          </w:tcPr>
          <w:p w14:paraId="2B9C9E94" w14:textId="1206CCC9"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15</w:t>
            </w:r>
          </w:p>
        </w:tc>
        <w:tc>
          <w:tcPr>
            <w:tcW w:w="5840" w:type="dxa"/>
          </w:tcPr>
          <w:p w14:paraId="327C7134" w14:textId="0801C7A3" w:rsidR="00CF758B" w:rsidRPr="00467642" w:rsidRDefault="00561FA7" w:rsidP="00716916">
            <w:pPr>
              <w:pStyle w:val="Default"/>
              <w:spacing w:line="360" w:lineRule="auto"/>
              <w:rPr>
                <w:rFonts w:ascii="Garamond" w:eastAsia="Times New Roman" w:hAnsi="Garamond" w:cs="Times New Roman"/>
                <w:sz w:val="22"/>
                <w:szCs w:val="22"/>
              </w:rPr>
            </w:pPr>
            <w:r w:rsidRPr="00467642">
              <w:rPr>
                <w:rFonts w:ascii="Garamond" w:hAnsi="Garamond" w:cs="Calibri"/>
                <w:sz w:val="22"/>
                <w:szCs w:val="22"/>
                <w:lang w:eastAsia="ar-SA"/>
              </w:rPr>
              <w:t>testa di deposizione con percorso ottico pressurizzato per evitare infiltrazioni di polvere, ugello di deposizione coassiale discreto con raffreddamento ad acqua per la riduzione del rischio di adesione della polvere durante il processo di deposizione</w:t>
            </w:r>
          </w:p>
        </w:tc>
        <w:tc>
          <w:tcPr>
            <w:tcW w:w="1418" w:type="dxa"/>
          </w:tcPr>
          <w:p w14:paraId="6B0F9EC5"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514AE553"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47AD41B" w14:textId="77777777" w:rsidTr="005E6C1B">
        <w:trPr>
          <w:gridAfter w:val="1"/>
          <w:wAfter w:w="7" w:type="dxa"/>
        </w:trPr>
        <w:tc>
          <w:tcPr>
            <w:tcW w:w="426" w:type="dxa"/>
          </w:tcPr>
          <w:p w14:paraId="2F0E68D3" w14:textId="7FDB37D5"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16</w:t>
            </w:r>
          </w:p>
        </w:tc>
        <w:tc>
          <w:tcPr>
            <w:tcW w:w="5840" w:type="dxa"/>
          </w:tcPr>
          <w:p w14:paraId="56D836E6" w14:textId="188CFBC1" w:rsidR="00CF758B" w:rsidRPr="00D355CD" w:rsidRDefault="00D355CD" w:rsidP="00716916">
            <w:pPr>
              <w:pStyle w:val="Default"/>
              <w:spacing w:line="360" w:lineRule="auto"/>
              <w:rPr>
                <w:rFonts w:ascii="Garamond" w:eastAsia="Times New Roman" w:hAnsi="Garamond" w:cs="Times New Roman"/>
                <w:sz w:val="22"/>
                <w:szCs w:val="22"/>
              </w:rPr>
            </w:pPr>
            <w:r w:rsidRPr="00D355CD">
              <w:rPr>
                <w:rFonts w:ascii="Garamond" w:hAnsi="Garamond" w:cs="Calibri"/>
                <w:sz w:val="22"/>
                <w:szCs w:val="22"/>
                <w:lang w:eastAsia="ar-SA"/>
              </w:rPr>
              <w:t>capacità di deposizione: ≥ 20 cm³/h</w:t>
            </w:r>
          </w:p>
        </w:tc>
        <w:tc>
          <w:tcPr>
            <w:tcW w:w="1418" w:type="dxa"/>
          </w:tcPr>
          <w:p w14:paraId="3FBF0400"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E0943CD"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01D0BD8C" w14:textId="77777777" w:rsidTr="005E6C1B">
        <w:trPr>
          <w:gridAfter w:val="1"/>
          <w:wAfter w:w="7" w:type="dxa"/>
          <w:trHeight w:val="500"/>
        </w:trPr>
        <w:tc>
          <w:tcPr>
            <w:tcW w:w="426" w:type="dxa"/>
          </w:tcPr>
          <w:p w14:paraId="5727F855" w14:textId="73D9FDC3" w:rsidR="00CF758B" w:rsidRPr="003339AD" w:rsidRDefault="005E6C1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17</w:t>
            </w:r>
          </w:p>
        </w:tc>
        <w:tc>
          <w:tcPr>
            <w:tcW w:w="5840" w:type="dxa"/>
          </w:tcPr>
          <w:p w14:paraId="336EBDA1" w14:textId="271F7AE7" w:rsidR="00CF758B" w:rsidRPr="00D355CD" w:rsidRDefault="00D355CD" w:rsidP="00716916">
            <w:pPr>
              <w:pStyle w:val="Default"/>
              <w:spacing w:line="360" w:lineRule="auto"/>
              <w:jc w:val="both"/>
              <w:rPr>
                <w:rFonts w:ascii="Garamond" w:eastAsia="Times New Roman" w:hAnsi="Garamond" w:cs="Times New Roman"/>
                <w:sz w:val="22"/>
                <w:szCs w:val="22"/>
              </w:rPr>
            </w:pPr>
            <w:r w:rsidRPr="00D355CD">
              <w:rPr>
                <w:rFonts w:ascii="Garamond" w:hAnsi="Garamond" w:cs="Calibri"/>
                <w:sz w:val="22"/>
                <w:szCs w:val="22"/>
                <w:lang w:eastAsia="ar-SA"/>
              </w:rPr>
              <w:t>accuratezza di deposizione almeno pari a ± 0,2 mm</w:t>
            </w:r>
          </w:p>
        </w:tc>
        <w:tc>
          <w:tcPr>
            <w:tcW w:w="1418" w:type="dxa"/>
          </w:tcPr>
          <w:p w14:paraId="3A6DA0C8"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ABDE396"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323BEB" w:rsidRPr="003339AD" w14:paraId="4AE4DDEB" w14:textId="77777777" w:rsidTr="005E6C1B">
        <w:trPr>
          <w:gridAfter w:val="1"/>
          <w:wAfter w:w="7" w:type="dxa"/>
          <w:trHeight w:val="500"/>
        </w:trPr>
        <w:tc>
          <w:tcPr>
            <w:tcW w:w="426" w:type="dxa"/>
          </w:tcPr>
          <w:p w14:paraId="234306E5" w14:textId="215CE7CD" w:rsidR="00323BEB" w:rsidRDefault="00323BEB"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18</w:t>
            </w:r>
          </w:p>
        </w:tc>
        <w:tc>
          <w:tcPr>
            <w:tcW w:w="5840" w:type="dxa"/>
          </w:tcPr>
          <w:p w14:paraId="5D6C3776" w14:textId="2312DA7B" w:rsidR="00323BEB" w:rsidRPr="00D355CD" w:rsidRDefault="00323BEB" w:rsidP="00716916">
            <w:pPr>
              <w:pStyle w:val="Default"/>
              <w:spacing w:line="360" w:lineRule="auto"/>
              <w:jc w:val="both"/>
              <w:rPr>
                <w:rFonts w:ascii="Garamond" w:hAnsi="Garamond" w:cs="Calibri"/>
                <w:sz w:val="22"/>
                <w:szCs w:val="22"/>
                <w:lang w:eastAsia="ar-SA"/>
              </w:rPr>
            </w:pPr>
            <w:r w:rsidRPr="00323BEB">
              <w:rPr>
                <w:rFonts w:ascii="Garamond" w:hAnsi="Garamond" w:cs="Calibri"/>
                <w:sz w:val="22"/>
                <w:szCs w:val="22"/>
                <w:lang w:eastAsia="ar-SA"/>
              </w:rPr>
              <w:t>sistema di adduzione delle polveri, installato in una struttura autoportante dotata di ruote, in grado di gestire almeno un materiale avente una capacità minima della tramoggia di 1,5 litri</w:t>
            </w:r>
          </w:p>
        </w:tc>
        <w:tc>
          <w:tcPr>
            <w:tcW w:w="1418" w:type="dxa"/>
          </w:tcPr>
          <w:p w14:paraId="1B989385" w14:textId="77777777" w:rsidR="00323BEB" w:rsidRPr="003339AD" w:rsidRDefault="00323BEB" w:rsidP="00716916">
            <w:pPr>
              <w:widowControl w:val="0"/>
              <w:tabs>
                <w:tab w:val="right" w:leader="underscore" w:pos="9600"/>
              </w:tabs>
              <w:spacing w:line="360" w:lineRule="auto"/>
              <w:rPr>
                <w:rFonts w:ascii="Garamond" w:eastAsia="Calibri" w:hAnsi="Garamond"/>
              </w:rPr>
            </w:pPr>
          </w:p>
        </w:tc>
        <w:tc>
          <w:tcPr>
            <w:tcW w:w="2382" w:type="dxa"/>
          </w:tcPr>
          <w:p w14:paraId="47600D23" w14:textId="77777777" w:rsidR="00323BEB" w:rsidRPr="003339AD" w:rsidRDefault="00323BEB" w:rsidP="00716916">
            <w:pPr>
              <w:widowControl w:val="0"/>
              <w:tabs>
                <w:tab w:val="right" w:leader="underscore" w:pos="9600"/>
              </w:tabs>
              <w:spacing w:line="360" w:lineRule="auto"/>
              <w:rPr>
                <w:rFonts w:ascii="Garamond" w:eastAsia="Calibri" w:hAnsi="Garamond"/>
              </w:rPr>
            </w:pPr>
          </w:p>
        </w:tc>
      </w:tr>
      <w:tr w:rsidR="00CF758B" w:rsidRPr="003339AD" w14:paraId="772CAA8C" w14:textId="77777777" w:rsidTr="005E6C1B">
        <w:trPr>
          <w:gridAfter w:val="1"/>
          <w:wAfter w:w="7" w:type="dxa"/>
        </w:trPr>
        <w:tc>
          <w:tcPr>
            <w:tcW w:w="426" w:type="dxa"/>
            <w:tcBorders>
              <w:top w:val="single" w:sz="4" w:space="0" w:color="auto"/>
            </w:tcBorders>
          </w:tcPr>
          <w:p w14:paraId="6C4B5731" w14:textId="7F2CA3AC" w:rsidR="00CF758B" w:rsidRPr="003339AD" w:rsidRDefault="003879AC" w:rsidP="00716916">
            <w:pPr>
              <w:widowControl w:val="0"/>
              <w:tabs>
                <w:tab w:val="right" w:leader="underscore" w:pos="9600"/>
              </w:tabs>
              <w:spacing w:line="360" w:lineRule="auto"/>
              <w:jc w:val="center"/>
              <w:rPr>
                <w:rFonts w:ascii="Garamond" w:eastAsia="Calibri" w:hAnsi="Garamond"/>
              </w:rPr>
            </w:pPr>
            <w:r w:rsidRPr="003879AC">
              <w:rPr>
                <w:rFonts w:ascii="Garamond" w:eastAsia="Calibri" w:hAnsi="Garamond"/>
              </w:rPr>
              <w:t>19</w:t>
            </w:r>
          </w:p>
        </w:tc>
        <w:tc>
          <w:tcPr>
            <w:tcW w:w="5840" w:type="dxa"/>
            <w:tcBorders>
              <w:top w:val="single" w:sz="4" w:space="0" w:color="auto"/>
            </w:tcBorders>
          </w:tcPr>
          <w:p w14:paraId="215CD110" w14:textId="486630ED" w:rsidR="00CF758B" w:rsidRPr="00D355CD" w:rsidRDefault="00D355CD" w:rsidP="00716916">
            <w:pPr>
              <w:pStyle w:val="Default"/>
              <w:spacing w:line="360" w:lineRule="auto"/>
              <w:rPr>
                <w:rFonts w:ascii="Garamond" w:hAnsi="Garamond"/>
                <w:sz w:val="22"/>
                <w:szCs w:val="22"/>
              </w:rPr>
            </w:pPr>
            <w:r w:rsidRPr="00D355CD">
              <w:rPr>
                <w:rFonts w:ascii="Garamond" w:hAnsi="Garamond" w:cs="Calibri"/>
                <w:sz w:val="22"/>
                <w:szCs w:val="22"/>
                <w:lang w:eastAsia="ar-SA"/>
              </w:rPr>
              <w:t>fornitura di un kit base per l’avvio e il collaudo del sistema, comprendente almeno 20 kg di polvere AISI 316L e 15 piastre in AISI 316L di dimensioni non inferiori a 150 × 150 mm² e spessore minimo 6 mm</w:t>
            </w:r>
          </w:p>
        </w:tc>
        <w:tc>
          <w:tcPr>
            <w:tcW w:w="1418" w:type="dxa"/>
            <w:tcBorders>
              <w:top w:val="single" w:sz="4" w:space="0" w:color="auto"/>
            </w:tcBorders>
          </w:tcPr>
          <w:p w14:paraId="00CD19C6"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576274EE"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40B2F24" w14:textId="77777777" w:rsidTr="005E6C1B">
        <w:trPr>
          <w:gridAfter w:val="1"/>
          <w:wAfter w:w="7" w:type="dxa"/>
        </w:trPr>
        <w:tc>
          <w:tcPr>
            <w:tcW w:w="426" w:type="dxa"/>
          </w:tcPr>
          <w:p w14:paraId="0797AB3C" w14:textId="50F354E8" w:rsidR="00CF758B" w:rsidRPr="003339AD" w:rsidRDefault="003879A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20</w:t>
            </w:r>
          </w:p>
        </w:tc>
        <w:tc>
          <w:tcPr>
            <w:tcW w:w="5840" w:type="dxa"/>
          </w:tcPr>
          <w:p w14:paraId="6090BF56" w14:textId="5917E0E6" w:rsidR="00CF758B" w:rsidRPr="00D355CD" w:rsidRDefault="00D355CD" w:rsidP="00716916">
            <w:pPr>
              <w:pStyle w:val="Default"/>
              <w:spacing w:line="360" w:lineRule="auto"/>
              <w:rPr>
                <w:rFonts w:ascii="Garamond" w:eastAsia="Times New Roman" w:hAnsi="Garamond" w:cs="Times New Roman"/>
                <w:sz w:val="22"/>
                <w:szCs w:val="22"/>
              </w:rPr>
            </w:pPr>
            <w:r w:rsidRPr="00D355CD">
              <w:rPr>
                <w:rFonts w:ascii="Garamond" w:hAnsi="Garamond" w:cs="Calibri"/>
                <w:sz w:val="22"/>
                <w:szCs w:val="22"/>
                <w:lang w:eastAsia="ar-SA"/>
              </w:rPr>
              <w:t>fornitura dei parametri di processo per l’acciaio AISI 316L</w:t>
            </w:r>
          </w:p>
        </w:tc>
        <w:tc>
          <w:tcPr>
            <w:tcW w:w="1418" w:type="dxa"/>
          </w:tcPr>
          <w:p w14:paraId="2C093C55"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795C468B"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466DA0E0" w14:textId="77777777" w:rsidTr="005E6C1B">
        <w:trPr>
          <w:gridAfter w:val="1"/>
          <w:wAfter w:w="7" w:type="dxa"/>
        </w:trPr>
        <w:tc>
          <w:tcPr>
            <w:tcW w:w="426" w:type="dxa"/>
          </w:tcPr>
          <w:p w14:paraId="1C1C609B" w14:textId="41643BF0" w:rsidR="00CF758B" w:rsidRPr="003339AD" w:rsidRDefault="003879AC"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21</w:t>
            </w:r>
          </w:p>
        </w:tc>
        <w:tc>
          <w:tcPr>
            <w:tcW w:w="5840" w:type="dxa"/>
          </w:tcPr>
          <w:p w14:paraId="07B2DCB3" w14:textId="296FFE38" w:rsidR="00CF758B" w:rsidRPr="00D355CD" w:rsidRDefault="00D355CD" w:rsidP="00716916">
            <w:pPr>
              <w:suppressAutoHyphens/>
              <w:spacing w:line="360" w:lineRule="auto"/>
              <w:jc w:val="both"/>
              <w:rPr>
                <w:rFonts w:ascii="Garamond" w:eastAsia="Times New Roman" w:hAnsi="Garamond" w:cs="Times New Roman"/>
                <w:color w:val="000000"/>
              </w:rPr>
            </w:pPr>
            <w:r w:rsidRPr="00D355CD">
              <w:rPr>
                <w:rFonts w:ascii="Garamond" w:hAnsi="Garamond" w:cs="Calibri"/>
                <w:lang w:eastAsia="ar-SA"/>
              </w:rPr>
              <w:t>fornitura del software per il controllo del sistema e la programmazione dei percorsi di deposizione</w:t>
            </w:r>
          </w:p>
        </w:tc>
        <w:tc>
          <w:tcPr>
            <w:tcW w:w="1418" w:type="dxa"/>
          </w:tcPr>
          <w:p w14:paraId="73C96FF4"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1D8D4EF"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3879AC" w:rsidRPr="003339AD" w14:paraId="5A7B3CE5" w14:textId="77777777" w:rsidTr="005E6C1B">
        <w:trPr>
          <w:gridAfter w:val="1"/>
          <w:wAfter w:w="7" w:type="dxa"/>
        </w:trPr>
        <w:tc>
          <w:tcPr>
            <w:tcW w:w="426" w:type="dxa"/>
          </w:tcPr>
          <w:p w14:paraId="4C25D932" w14:textId="3FCA5CF9" w:rsidR="003879AC" w:rsidRDefault="003879AC"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22</w:t>
            </w:r>
          </w:p>
        </w:tc>
        <w:tc>
          <w:tcPr>
            <w:tcW w:w="5840" w:type="dxa"/>
          </w:tcPr>
          <w:p w14:paraId="630A243C" w14:textId="0E8C2A94" w:rsidR="003879AC" w:rsidRPr="00D355CD" w:rsidRDefault="003879AC" w:rsidP="003879AC">
            <w:pPr>
              <w:suppressAutoHyphens/>
              <w:spacing w:line="360" w:lineRule="auto"/>
              <w:jc w:val="both"/>
              <w:rPr>
                <w:rFonts w:ascii="Garamond" w:hAnsi="Garamond" w:cs="Calibri"/>
                <w:lang w:eastAsia="ar-SA"/>
              </w:rPr>
            </w:pPr>
            <w:r w:rsidRPr="003879AC">
              <w:rPr>
                <w:rFonts w:ascii="Garamond" w:hAnsi="Garamond" w:cs="Calibri"/>
                <w:lang w:eastAsia="ar-SA"/>
              </w:rPr>
              <w:t>libero accesso in lettura/scrittura di tutti i parametri necessari alla definizione del processo di fabbricazione con la possibilità di una completa personalizzazione dei parametri di processo</w:t>
            </w:r>
          </w:p>
        </w:tc>
        <w:tc>
          <w:tcPr>
            <w:tcW w:w="1418" w:type="dxa"/>
          </w:tcPr>
          <w:p w14:paraId="171D002B" w14:textId="77777777" w:rsidR="003879AC" w:rsidRPr="003339AD" w:rsidRDefault="003879AC" w:rsidP="00716916">
            <w:pPr>
              <w:widowControl w:val="0"/>
              <w:tabs>
                <w:tab w:val="right" w:leader="underscore" w:pos="9600"/>
              </w:tabs>
              <w:spacing w:line="360" w:lineRule="auto"/>
              <w:rPr>
                <w:rFonts w:ascii="Garamond" w:eastAsia="Calibri" w:hAnsi="Garamond"/>
              </w:rPr>
            </w:pPr>
          </w:p>
        </w:tc>
        <w:tc>
          <w:tcPr>
            <w:tcW w:w="2382" w:type="dxa"/>
          </w:tcPr>
          <w:p w14:paraId="4E9C3A73" w14:textId="77777777" w:rsidR="003879AC" w:rsidRPr="003339AD" w:rsidRDefault="003879AC" w:rsidP="00716916">
            <w:pPr>
              <w:widowControl w:val="0"/>
              <w:tabs>
                <w:tab w:val="right" w:leader="underscore" w:pos="9600"/>
              </w:tabs>
              <w:spacing w:line="360" w:lineRule="auto"/>
              <w:rPr>
                <w:rFonts w:ascii="Garamond" w:eastAsia="Calibri" w:hAnsi="Garamond"/>
              </w:rPr>
            </w:pPr>
          </w:p>
        </w:tc>
      </w:tr>
      <w:tr w:rsidR="00CF758B" w:rsidRPr="003339AD" w14:paraId="6380B370" w14:textId="77777777" w:rsidTr="005E6C1B">
        <w:trPr>
          <w:gridAfter w:val="1"/>
          <w:wAfter w:w="7" w:type="dxa"/>
        </w:trPr>
        <w:tc>
          <w:tcPr>
            <w:tcW w:w="426" w:type="dxa"/>
            <w:tcBorders>
              <w:bottom w:val="single" w:sz="4" w:space="0" w:color="auto"/>
            </w:tcBorders>
          </w:tcPr>
          <w:p w14:paraId="76C19939" w14:textId="47498D3C" w:rsidR="00CF758B" w:rsidRPr="003339AD" w:rsidRDefault="005E6C1B"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23</w:t>
            </w:r>
          </w:p>
        </w:tc>
        <w:tc>
          <w:tcPr>
            <w:tcW w:w="5840" w:type="dxa"/>
            <w:tcBorders>
              <w:bottom w:val="single" w:sz="4" w:space="0" w:color="auto"/>
            </w:tcBorders>
          </w:tcPr>
          <w:p w14:paraId="7C201677" w14:textId="2B470164" w:rsidR="00CF758B" w:rsidRPr="00D355CD" w:rsidRDefault="00D355CD" w:rsidP="00716916">
            <w:pPr>
              <w:pStyle w:val="Default"/>
              <w:spacing w:line="360" w:lineRule="auto"/>
              <w:rPr>
                <w:rFonts w:ascii="Garamond" w:eastAsia="Times New Roman" w:hAnsi="Garamond" w:cs="Times New Roman"/>
                <w:sz w:val="22"/>
                <w:szCs w:val="22"/>
              </w:rPr>
            </w:pPr>
            <w:r w:rsidRPr="00D355CD">
              <w:rPr>
                <w:rFonts w:ascii="Garamond" w:hAnsi="Garamond" w:cs="Calibri"/>
                <w:sz w:val="22"/>
                <w:szCs w:val="22"/>
                <w:lang w:eastAsia="ar-SA"/>
              </w:rPr>
              <w:t>garanzia legale della durata di 12 mesi</w:t>
            </w:r>
          </w:p>
        </w:tc>
        <w:tc>
          <w:tcPr>
            <w:tcW w:w="1418" w:type="dxa"/>
            <w:tcBorders>
              <w:bottom w:val="single" w:sz="4" w:space="0" w:color="auto"/>
            </w:tcBorders>
          </w:tcPr>
          <w:p w14:paraId="760ACFAF"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17CE618A"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78FE036A" w14:textId="77777777" w:rsidTr="005E6C1B">
        <w:trPr>
          <w:gridAfter w:val="1"/>
          <w:wAfter w:w="7" w:type="dxa"/>
        </w:trPr>
        <w:tc>
          <w:tcPr>
            <w:tcW w:w="426" w:type="dxa"/>
            <w:tcBorders>
              <w:bottom w:val="single" w:sz="4" w:space="0" w:color="auto"/>
            </w:tcBorders>
          </w:tcPr>
          <w:p w14:paraId="5B70B464" w14:textId="586222CD" w:rsidR="00CF758B" w:rsidRPr="003339AD" w:rsidRDefault="005E6C1B"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24</w:t>
            </w:r>
          </w:p>
        </w:tc>
        <w:tc>
          <w:tcPr>
            <w:tcW w:w="5840" w:type="dxa"/>
            <w:tcBorders>
              <w:bottom w:val="single" w:sz="4" w:space="0" w:color="auto"/>
            </w:tcBorders>
          </w:tcPr>
          <w:p w14:paraId="0DC53EF7" w14:textId="783F91B3" w:rsidR="00CF758B" w:rsidRPr="00D355CD" w:rsidRDefault="00D355CD" w:rsidP="00716916">
            <w:pPr>
              <w:pStyle w:val="Default"/>
              <w:spacing w:line="360" w:lineRule="auto"/>
              <w:rPr>
                <w:rFonts w:ascii="Garamond" w:hAnsi="Garamond"/>
                <w:sz w:val="22"/>
                <w:szCs w:val="22"/>
                <w:lang w:eastAsia="ar-SA"/>
              </w:rPr>
            </w:pPr>
            <w:r w:rsidRPr="00D355CD">
              <w:rPr>
                <w:rFonts w:ascii="Garamond" w:hAnsi="Garamond" w:cs="Calibri"/>
                <w:sz w:val="22"/>
                <w:szCs w:val="22"/>
                <w:lang w:eastAsia="ar-SA"/>
              </w:rPr>
              <w:t xml:space="preserve">assistenza </w:t>
            </w:r>
            <w:r w:rsidRPr="00D355CD">
              <w:rPr>
                <w:rFonts w:ascii="Garamond" w:hAnsi="Garamond" w:cs="Calibri"/>
                <w:i/>
                <w:iCs/>
                <w:sz w:val="22"/>
                <w:szCs w:val="22"/>
                <w:lang w:eastAsia="ar-SA"/>
              </w:rPr>
              <w:t>on-site</w:t>
            </w:r>
            <w:r w:rsidRPr="00D355CD">
              <w:rPr>
                <w:rFonts w:ascii="Garamond" w:hAnsi="Garamond" w:cs="Calibri"/>
                <w:sz w:val="22"/>
                <w:szCs w:val="22"/>
                <w:lang w:eastAsia="ar-SA"/>
              </w:rPr>
              <w:t xml:space="preserve"> entro 5 giorni lavorativi successivi a quello della chiamata</w:t>
            </w:r>
          </w:p>
        </w:tc>
        <w:tc>
          <w:tcPr>
            <w:tcW w:w="1418" w:type="dxa"/>
            <w:tcBorders>
              <w:bottom w:val="single" w:sz="4" w:space="0" w:color="auto"/>
            </w:tcBorders>
          </w:tcPr>
          <w:p w14:paraId="630D4D04"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105070A4"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3B0A5F2C" w14:textId="77777777" w:rsidTr="005E6C1B">
        <w:trPr>
          <w:gridAfter w:val="1"/>
          <w:wAfter w:w="7" w:type="dxa"/>
        </w:trPr>
        <w:tc>
          <w:tcPr>
            <w:tcW w:w="426" w:type="dxa"/>
            <w:tcBorders>
              <w:top w:val="single" w:sz="4" w:space="0" w:color="auto"/>
            </w:tcBorders>
          </w:tcPr>
          <w:p w14:paraId="68896D73" w14:textId="445802D7" w:rsidR="00CF758B" w:rsidRPr="003339AD" w:rsidRDefault="005E6C1B"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25</w:t>
            </w:r>
          </w:p>
        </w:tc>
        <w:tc>
          <w:tcPr>
            <w:tcW w:w="5840" w:type="dxa"/>
            <w:tcBorders>
              <w:top w:val="single" w:sz="4" w:space="0" w:color="auto"/>
            </w:tcBorders>
          </w:tcPr>
          <w:p w14:paraId="7B38C55B" w14:textId="635A9270" w:rsidR="00CF758B" w:rsidRPr="00D355CD" w:rsidRDefault="00D355CD" w:rsidP="00716916">
            <w:pPr>
              <w:pStyle w:val="Default"/>
              <w:spacing w:line="360" w:lineRule="auto"/>
              <w:rPr>
                <w:rFonts w:ascii="Garamond" w:hAnsi="Garamond"/>
                <w:sz w:val="22"/>
                <w:szCs w:val="22"/>
                <w:lang w:eastAsia="ar-SA"/>
              </w:rPr>
            </w:pPr>
            <w:r w:rsidRPr="00D355CD">
              <w:rPr>
                <w:rFonts w:ascii="Garamond" w:hAnsi="Garamond" w:cs="Calibri"/>
                <w:sz w:val="22"/>
                <w:szCs w:val="22"/>
                <w:lang w:eastAsia="ar-SA"/>
              </w:rPr>
              <w:t>manuale di istruzioni in lingua italiana e inglese, in formato cartaceo e digitale</w:t>
            </w:r>
          </w:p>
        </w:tc>
        <w:tc>
          <w:tcPr>
            <w:tcW w:w="1418" w:type="dxa"/>
            <w:tcBorders>
              <w:top w:val="single" w:sz="4" w:space="0" w:color="auto"/>
            </w:tcBorders>
          </w:tcPr>
          <w:p w14:paraId="4BF81DDB"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089E46AF"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bl>
    <w:p w14:paraId="25136DFB" w14:textId="77777777" w:rsidR="00CF758B" w:rsidRPr="003339AD" w:rsidRDefault="00CF758B" w:rsidP="00CF758B">
      <w:pPr>
        <w:rPr>
          <w:rFonts w:ascii="Garamond" w:hAnsi="Garamond"/>
          <w:b/>
        </w:rPr>
      </w:pPr>
    </w:p>
    <w:p w14:paraId="4BC88F1B" w14:textId="77777777" w:rsidR="00CF758B" w:rsidRPr="003339AD"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6826D01B" w14:textId="77777777" w:rsidR="00CF758B" w:rsidRDefault="00CF758B" w:rsidP="00CF758B">
      <w:pPr>
        <w:spacing w:after="0" w:line="360" w:lineRule="auto"/>
        <w:rPr>
          <w:rFonts w:ascii="Garamond" w:eastAsia="Times New Roman" w:hAnsi="Garamond" w:cs="Arial"/>
          <w:spacing w:val="20"/>
          <w:lang w:eastAsia="it-IT"/>
        </w:rPr>
      </w:pPr>
      <w:r w:rsidRPr="00FE3754">
        <w:rPr>
          <w:rFonts w:ascii="Garamond" w:eastAsia="Times New Roman" w:hAnsi="Garamond" w:cs="Arial"/>
          <w:spacing w:val="20"/>
          <w:lang w:eastAsia="it-IT"/>
        </w:rPr>
        <w:t>Il Legale Rappresentante/Titolare dell’Impresa</w:t>
      </w:r>
    </w:p>
    <w:p w14:paraId="340A78B9" w14:textId="77777777" w:rsidR="00CF758B" w:rsidRPr="00485B47" w:rsidRDefault="00CF758B" w:rsidP="00CF758B">
      <w:pPr>
        <w:spacing w:after="0" w:line="360" w:lineRule="auto"/>
        <w:rPr>
          <w:rFonts w:ascii="Garamond" w:eastAsia="Times New Roman" w:hAnsi="Garamond" w:cs="Arial"/>
          <w:lang w:eastAsia="it-IT"/>
        </w:rPr>
      </w:pPr>
      <w:r w:rsidRPr="00485B47">
        <w:rPr>
          <w:rFonts w:ascii="Garamond" w:eastAsia="Times New Roman" w:hAnsi="Garamond" w:cs="Arial"/>
          <w:lang w:eastAsia="it-IT"/>
        </w:rPr>
        <w:t>Documento sottoscritto digitalmente da ______________</w:t>
      </w:r>
    </w:p>
    <w:p w14:paraId="10C60DAD" w14:textId="77777777" w:rsidR="00CF758B"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19076FBB" w14:textId="77777777" w:rsidR="00CF758B" w:rsidRPr="003339AD"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4D561028" w14:textId="77777777" w:rsidR="00CF758B" w:rsidRPr="003339AD" w:rsidRDefault="00CF758B" w:rsidP="00CF758B">
      <w:pPr>
        <w:rPr>
          <w:rFonts w:ascii="Garamond" w:hAnsi="Garamond"/>
        </w:rPr>
      </w:pPr>
      <w:r w:rsidRPr="003339AD">
        <w:rPr>
          <w:rFonts w:ascii="Garamond" w:hAnsi="Garamond"/>
          <w:b/>
        </w:rPr>
        <w:t>Note utili alla compilazione</w:t>
      </w:r>
      <w:r w:rsidRPr="003339AD">
        <w:rPr>
          <w:rFonts w:ascii="Garamond" w:hAnsi="Garamond"/>
        </w:rPr>
        <w:t>:</w:t>
      </w:r>
    </w:p>
    <w:p w14:paraId="79B6A359" w14:textId="77777777" w:rsidR="00CF758B" w:rsidRDefault="00CF758B" w:rsidP="00CF758B">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lastRenderedPageBreak/>
        <w:t xml:space="preserve">L’offerta </w:t>
      </w:r>
      <w:r>
        <w:rPr>
          <w:rFonts w:ascii="Garamond" w:eastAsia="Times New Roman" w:hAnsi="Garamond" w:cs="Arial"/>
          <w:lang w:eastAsia="it-IT"/>
        </w:rPr>
        <w:t>tecnica</w:t>
      </w:r>
      <w:r w:rsidRPr="00DE616A">
        <w:rPr>
          <w:rFonts w:ascii="Garamond" w:eastAsia="Times New Roman" w:hAnsi="Garamond" w:cs="Arial"/>
          <w:lang w:eastAsia="it-IT"/>
        </w:rPr>
        <w:t xml:space="preserve"> deve essere </w:t>
      </w:r>
      <w:r w:rsidRPr="003D7B8C">
        <w:rPr>
          <w:rFonts w:ascii="Garamond" w:eastAsia="Times New Roman" w:hAnsi="Garamond" w:cs="Arial"/>
          <w:b/>
          <w:lang w:eastAsia="it-IT"/>
        </w:rPr>
        <w:t>sottoscritta digitalmente</w:t>
      </w:r>
      <w:r w:rsidRPr="00DE616A">
        <w:rPr>
          <w:rFonts w:ascii="Garamond" w:eastAsia="Times New Roman" w:hAnsi="Garamond" w:cs="Arial"/>
          <w:lang w:eastAsia="it-IT"/>
        </w:rPr>
        <w:t xml:space="preserve"> dal legale rappresentante </w:t>
      </w:r>
      <w:r>
        <w:rPr>
          <w:rFonts w:ascii="Garamond" w:eastAsia="Times New Roman" w:hAnsi="Garamond" w:cs="Arial"/>
          <w:lang w:eastAsia="it-IT"/>
        </w:rPr>
        <w:t xml:space="preserve">dell’operatore economico </w:t>
      </w:r>
      <w:r w:rsidRPr="00DE616A">
        <w:rPr>
          <w:rFonts w:ascii="Garamond" w:eastAsia="Times New Roman" w:hAnsi="Garamond" w:cs="Arial"/>
          <w:lang w:eastAsia="it-IT"/>
        </w:rPr>
        <w:t xml:space="preserve">concorrente; </w:t>
      </w:r>
    </w:p>
    <w:p w14:paraId="6EA57ED9" w14:textId="77777777" w:rsidR="00CF758B" w:rsidRDefault="00CF758B" w:rsidP="00CF758B">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 xml:space="preserve">nel caso di RTI costituito, dal Legale rappresentante della società mandataria; </w:t>
      </w:r>
    </w:p>
    <w:p w14:paraId="5E002BDD" w14:textId="77777777" w:rsidR="00CF758B" w:rsidRPr="00DE616A" w:rsidRDefault="00CF758B" w:rsidP="00CF758B">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nel caso di RTI costituendo, dai legali rappresentanti di ciascun operatore economico che partecipa alla procedura in forma congiunta.</w:t>
      </w:r>
    </w:p>
    <w:p w14:paraId="479F9FD1" w14:textId="77777777" w:rsidR="00CF758B" w:rsidRPr="000F6200"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0DC5EC26" w14:textId="77777777" w:rsidR="00C56FF4" w:rsidRPr="000F6200" w:rsidRDefault="00C56FF4" w:rsidP="00CF758B">
      <w:pPr>
        <w:widowControl w:val="0"/>
        <w:tabs>
          <w:tab w:val="right" w:leader="underscore" w:pos="9600"/>
        </w:tabs>
        <w:spacing w:after="0" w:line="360" w:lineRule="auto"/>
        <w:jc w:val="both"/>
        <w:rPr>
          <w:rFonts w:ascii="Garamond" w:eastAsia="Calibri" w:hAnsi="Garamond" w:cs="Times New Roman"/>
          <w:lang w:eastAsia="it-IT"/>
        </w:rPr>
      </w:pPr>
    </w:p>
    <w:sectPr w:rsidR="00C56FF4" w:rsidRPr="000F62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C1CA" w14:textId="77777777" w:rsidR="004D4333" w:rsidRDefault="004D4333" w:rsidP="00DE607F">
      <w:pPr>
        <w:spacing w:after="0" w:line="240" w:lineRule="auto"/>
      </w:pPr>
      <w:r>
        <w:separator/>
      </w:r>
    </w:p>
  </w:endnote>
  <w:endnote w:type="continuationSeparator" w:id="0">
    <w:p w14:paraId="4880E0C4" w14:textId="77777777" w:rsidR="004D4333" w:rsidRDefault="004D4333"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56719"/>
      <w:docPartObj>
        <w:docPartGallery w:val="Page Numbers (Bottom of Page)"/>
        <w:docPartUnique/>
      </w:docPartObj>
    </w:sdtPr>
    <w:sdtEndPr/>
    <w:sdtContent>
      <w:p w14:paraId="4D86C301" w14:textId="021F566C" w:rsidR="00DE607F" w:rsidRDefault="00DE607F">
        <w:pPr>
          <w:pStyle w:val="Pidipagina"/>
          <w:jc w:val="center"/>
        </w:pPr>
        <w:r>
          <w:fldChar w:fldCharType="begin"/>
        </w:r>
        <w:r>
          <w:instrText>PAGE   \* MERGEFORMAT</w:instrText>
        </w:r>
        <w:r>
          <w:fldChar w:fldCharType="separate"/>
        </w:r>
        <w:r w:rsidR="002C5F7A">
          <w:rPr>
            <w:noProof/>
          </w:rPr>
          <w:t>4</w:t>
        </w:r>
        <w:r>
          <w:fldChar w:fldCharType="end"/>
        </w:r>
      </w:p>
    </w:sdtContent>
  </w:sdt>
  <w:p w14:paraId="45F3D99A" w14:textId="77777777" w:rsidR="00DE607F" w:rsidRDefault="00DE60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2E19" w14:textId="77777777" w:rsidR="004D4333" w:rsidRDefault="004D4333" w:rsidP="00DE607F">
      <w:pPr>
        <w:spacing w:after="0" w:line="240" w:lineRule="auto"/>
      </w:pPr>
      <w:r>
        <w:separator/>
      </w:r>
    </w:p>
  </w:footnote>
  <w:footnote w:type="continuationSeparator" w:id="0">
    <w:p w14:paraId="55A273D1" w14:textId="77777777" w:rsidR="004D4333" w:rsidRDefault="004D4333"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D7F"/>
    <w:multiLevelType w:val="hybridMultilevel"/>
    <w:tmpl w:val="B3707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F284F"/>
    <w:multiLevelType w:val="hybridMultilevel"/>
    <w:tmpl w:val="DAC0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0F6"/>
    <w:multiLevelType w:val="hybridMultilevel"/>
    <w:tmpl w:val="BF4AE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98339D"/>
    <w:multiLevelType w:val="hybridMultilevel"/>
    <w:tmpl w:val="897A73DA"/>
    <w:lvl w:ilvl="0" w:tplc="A7A26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9F00A1"/>
    <w:multiLevelType w:val="hybridMultilevel"/>
    <w:tmpl w:val="E3446DB8"/>
    <w:lvl w:ilvl="0" w:tplc="49D2678A">
      <w:start w:val="1"/>
      <w:numFmt w:val="bullet"/>
      <w:lvlText w:val=""/>
      <w:lvlJc w:val="left"/>
      <w:pPr>
        <w:ind w:left="720" w:hanging="360"/>
      </w:pPr>
      <w:rPr>
        <w:rFonts w:ascii="Symbol" w:hAnsi="Symbol" w:hint="default"/>
        <w:b/>
        <w:i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030358"/>
    <w:multiLevelType w:val="hybridMultilevel"/>
    <w:tmpl w:val="31A02440"/>
    <w:lvl w:ilvl="0" w:tplc="46FA48F4">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411A8B"/>
    <w:multiLevelType w:val="hybridMultilevel"/>
    <w:tmpl w:val="E51297D8"/>
    <w:lvl w:ilvl="0" w:tplc="C69285D6">
      <w:numFmt w:val="bullet"/>
      <w:lvlText w:val="-"/>
      <w:lvlJc w:val="left"/>
      <w:pPr>
        <w:ind w:left="720" w:hanging="360"/>
      </w:pPr>
      <w:rPr>
        <w:rFonts w:ascii="Garamond" w:eastAsia="Calibri" w:hAnsi="Garamond" w:cs="Times New Roman"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B41809"/>
    <w:multiLevelType w:val="hybridMultilevel"/>
    <w:tmpl w:val="A9A46364"/>
    <w:lvl w:ilvl="0" w:tplc="80E075E8">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B0D2C37"/>
    <w:multiLevelType w:val="hybridMultilevel"/>
    <w:tmpl w:val="755A827C"/>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582013"/>
    <w:multiLevelType w:val="hybridMultilevel"/>
    <w:tmpl w:val="68307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826D00"/>
    <w:multiLevelType w:val="hybridMultilevel"/>
    <w:tmpl w:val="C816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B17D6D"/>
    <w:multiLevelType w:val="hybridMultilevel"/>
    <w:tmpl w:val="307C58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E1364D4"/>
    <w:multiLevelType w:val="hybridMultilevel"/>
    <w:tmpl w:val="D9A07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7F7ADA"/>
    <w:multiLevelType w:val="hybridMultilevel"/>
    <w:tmpl w:val="9A0C5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6"/>
  </w:num>
  <w:num w:numId="4">
    <w:abstractNumId w:val="15"/>
  </w:num>
  <w:num w:numId="5">
    <w:abstractNumId w:val="6"/>
  </w:num>
  <w:num w:numId="6">
    <w:abstractNumId w:val="4"/>
  </w:num>
  <w:num w:numId="7">
    <w:abstractNumId w:val="2"/>
  </w:num>
  <w:num w:numId="8">
    <w:abstractNumId w:val="13"/>
  </w:num>
  <w:num w:numId="9">
    <w:abstractNumId w:val="18"/>
  </w:num>
  <w:num w:numId="10">
    <w:abstractNumId w:val="12"/>
  </w:num>
  <w:num w:numId="11">
    <w:abstractNumId w:val="0"/>
  </w:num>
  <w:num w:numId="12">
    <w:abstractNumId w:val="17"/>
  </w:num>
  <w:num w:numId="13">
    <w:abstractNumId w:val="1"/>
  </w:num>
  <w:num w:numId="14">
    <w:abstractNumId w:val="5"/>
  </w:num>
  <w:num w:numId="15">
    <w:abstractNumId w:val="8"/>
  </w:num>
  <w:num w:numId="16">
    <w:abstractNumId w:val="9"/>
  </w:num>
  <w:num w:numId="17">
    <w:abstractNumId w:val="11"/>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6"/>
    <w:rsid w:val="00001026"/>
    <w:rsid w:val="00005619"/>
    <w:rsid w:val="00007E6E"/>
    <w:rsid w:val="00013716"/>
    <w:rsid w:val="000213C8"/>
    <w:rsid w:val="0004319A"/>
    <w:rsid w:val="00045030"/>
    <w:rsid w:val="00062BAE"/>
    <w:rsid w:val="000843A1"/>
    <w:rsid w:val="00087FAC"/>
    <w:rsid w:val="00090D9F"/>
    <w:rsid w:val="000A1C65"/>
    <w:rsid w:val="000A2496"/>
    <w:rsid w:val="000A3D59"/>
    <w:rsid w:val="000A66FC"/>
    <w:rsid w:val="000B622C"/>
    <w:rsid w:val="000B65C0"/>
    <w:rsid w:val="000C721A"/>
    <w:rsid w:val="000D15B3"/>
    <w:rsid w:val="000D6B75"/>
    <w:rsid w:val="000F03B4"/>
    <w:rsid w:val="000F55CE"/>
    <w:rsid w:val="000F6200"/>
    <w:rsid w:val="001026E8"/>
    <w:rsid w:val="001117C4"/>
    <w:rsid w:val="00115916"/>
    <w:rsid w:val="00132CBE"/>
    <w:rsid w:val="001412A4"/>
    <w:rsid w:val="001419FA"/>
    <w:rsid w:val="00156E09"/>
    <w:rsid w:val="00160B84"/>
    <w:rsid w:val="001812C1"/>
    <w:rsid w:val="001859D9"/>
    <w:rsid w:val="001860A1"/>
    <w:rsid w:val="00195530"/>
    <w:rsid w:val="00196A4F"/>
    <w:rsid w:val="001A02BF"/>
    <w:rsid w:val="001A3992"/>
    <w:rsid w:val="001A50FD"/>
    <w:rsid w:val="001E190A"/>
    <w:rsid w:val="002137CC"/>
    <w:rsid w:val="0021576A"/>
    <w:rsid w:val="00227822"/>
    <w:rsid w:val="00233082"/>
    <w:rsid w:val="00255D97"/>
    <w:rsid w:val="00262367"/>
    <w:rsid w:val="00267ED4"/>
    <w:rsid w:val="00284B9C"/>
    <w:rsid w:val="00292388"/>
    <w:rsid w:val="002A3C6E"/>
    <w:rsid w:val="002C16C2"/>
    <w:rsid w:val="002C5F7A"/>
    <w:rsid w:val="002D7856"/>
    <w:rsid w:val="002E7227"/>
    <w:rsid w:val="002F0991"/>
    <w:rsid w:val="002F26B7"/>
    <w:rsid w:val="00315782"/>
    <w:rsid w:val="00323672"/>
    <w:rsid w:val="00323BEB"/>
    <w:rsid w:val="003339AD"/>
    <w:rsid w:val="00351E65"/>
    <w:rsid w:val="003879AC"/>
    <w:rsid w:val="003901AE"/>
    <w:rsid w:val="0039636F"/>
    <w:rsid w:val="003A2E75"/>
    <w:rsid w:val="003A4765"/>
    <w:rsid w:val="003B4425"/>
    <w:rsid w:val="003C6981"/>
    <w:rsid w:val="003D6F8E"/>
    <w:rsid w:val="003F11CA"/>
    <w:rsid w:val="003F12E0"/>
    <w:rsid w:val="00415102"/>
    <w:rsid w:val="004171DA"/>
    <w:rsid w:val="00420CD8"/>
    <w:rsid w:val="00422966"/>
    <w:rsid w:val="00434CC6"/>
    <w:rsid w:val="00434F0D"/>
    <w:rsid w:val="004454CB"/>
    <w:rsid w:val="00457082"/>
    <w:rsid w:val="004664A1"/>
    <w:rsid w:val="00467642"/>
    <w:rsid w:val="004743FB"/>
    <w:rsid w:val="00480D25"/>
    <w:rsid w:val="004B02FC"/>
    <w:rsid w:val="004B17EC"/>
    <w:rsid w:val="004C6225"/>
    <w:rsid w:val="004C70FC"/>
    <w:rsid w:val="004D4333"/>
    <w:rsid w:val="004D4E16"/>
    <w:rsid w:val="00507912"/>
    <w:rsid w:val="00522201"/>
    <w:rsid w:val="0052393B"/>
    <w:rsid w:val="00540943"/>
    <w:rsid w:val="00543C6D"/>
    <w:rsid w:val="00561FA7"/>
    <w:rsid w:val="00572DD4"/>
    <w:rsid w:val="00574C74"/>
    <w:rsid w:val="00582EE5"/>
    <w:rsid w:val="00594C79"/>
    <w:rsid w:val="005B485C"/>
    <w:rsid w:val="005D6360"/>
    <w:rsid w:val="005E5814"/>
    <w:rsid w:val="005E6C1B"/>
    <w:rsid w:val="005F716B"/>
    <w:rsid w:val="0060555A"/>
    <w:rsid w:val="00615CE6"/>
    <w:rsid w:val="00626A29"/>
    <w:rsid w:val="006313CA"/>
    <w:rsid w:val="006339BE"/>
    <w:rsid w:val="00640A68"/>
    <w:rsid w:val="00644958"/>
    <w:rsid w:val="00647CD2"/>
    <w:rsid w:val="00654072"/>
    <w:rsid w:val="00665386"/>
    <w:rsid w:val="00680A6F"/>
    <w:rsid w:val="00684318"/>
    <w:rsid w:val="00695654"/>
    <w:rsid w:val="006A5177"/>
    <w:rsid w:val="006A5C05"/>
    <w:rsid w:val="006B4BA2"/>
    <w:rsid w:val="006B4F71"/>
    <w:rsid w:val="006B5A4E"/>
    <w:rsid w:val="006C1E59"/>
    <w:rsid w:val="006C361A"/>
    <w:rsid w:val="006E2D12"/>
    <w:rsid w:val="007064B4"/>
    <w:rsid w:val="00706671"/>
    <w:rsid w:val="00720F4F"/>
    <w:rsid w:val="00722A13"/>
    <w:rsid w:val="0076494D"/>
    <w:rsid w:val="0076717A"/>
    <w:rsid w:val="00774AEC"/>
    <w:rsid w:val="00787DE1"/>
    <w:rsid w:val="007B360A"/>
    <w:rsid w:val="007B558A"/>
    <w:rsid w:val="007C0546"/>
    <w:rsid w:val="007C14C3"/>
    <w:rsid w:val="007D5FE0"/>
    <w:rsid w:val="008020F4"/>
    <w:rsid w:val="00804F13"/>
    <w:rsid w:val="00834934"/>
    <w:rsid w:val="00835867"/>
    <w:rsid w:val="00870708"/>
    <w:rsid w:val="008718A5"/>
    <w:rsid w:val="00872056"/>
    <w:rsid w:val="0088277C"/>
    <w:rsid w:val="00885A5A"/>
    <w:rsid w:val="008B6E76"/>
    <w:rsid w:val="008B78BA"/>
    <w:rsid w:val="008C1996"/>
    <w:rsid w:val="008C6FF5"/>
    <w:rsid w:val="008D4FB2"/>
    <w:rsid w:val="008D7354"/>
    <w:rsid w:val="008E7DAE"/>
    <w:rsid w:val="00915FBF"/>
    <w:rsid w:val="00924BD0"/>
    <w:rsid w:val="0093156F"/>
    <w:rsid w:val="0093385B"/>
    <w:rsid w:val="0094499F"/>
    <w:rsid w:val="00947276"/>
    <w:rsid w:val="009A71CE"/>
    <w:rsid w:val="009E0D94"/>
    <w:rsid w:val="009E3452"/>
    <w:rsid w:val="00A1344C"/>
    <w:rsid w:val="00A21C66"/>
    <w:rsid w:val="00A4732A"/>
    <w:rsid w:val="00A60B8B"/>
    <w:rsid w:val="00A627A1"/>
    <w:rsid w:val="00A758BE"/>
    <w:rsid w:val="00A76EE9"/>
    <w:rsid w:val="00A94AD7"/>
    <w:rsid w:val="00AC4574"/>
    <w:rsid w:val="00AE4371"/>
    <w:rsid w:val="00AF1465"/>
    <w:rsid w:val="00AF4C84"/>
    <w:rsid w:val="00B25EA0"/>
    <w:rsid w:val="00B26D47"/>
    <w:rsid w:val="00B30486"/>
    <w:rsid w:val="00B329E7"/>
    <w:rsid w:val="00B57BE0"/>
    <w:rsid w:val="00B64A4A"/>
    <w:rsid w:val="00B67D6D"/>
    <w:rsid w:val="00B67E24"/>
    <w:rsid w:val="00BC16B9"/>
    <w:rsid w:val="00BC3AAA"/>
    <w:rsid w:val="00BC62C0"/>
    <w:rsid w:val="00BC72FB"/>
    <w:rsid w:val="00BD4421"/>
    <w:rsid w:val="00BE2B79"/>
    <w:rsid w:val="00BE2C93"/>
    <w:rsid w:val="00BE4085"/>
    <w:rsid w:val="00BF104D"/>
    <w:rsid w:val="00BF66A4"/>
    <w:rsid w:val="00C03F56"/>
    <w:rsid w:val="00C05DA4"/>
    <w:rsid w:val="00C155AA"/>
    <w:rsid w:val="00C30239"/>
    <w:rsid w:val="00C4157B"/>
    <w:rsid w:val="00C55770"/>
    <w:rsid w:val="00C56FF4"/>
    <w:rsid w:val="00C6471E"/>
    <w:rsid w:val="00C64C35"/>
    <w:rsid w:val="00C65069"/>
    <w:rsid w:val="00C96564"/>
    <w:rsid w:val="00C97FF2"/>
    <w:rsid w:val="00CE0586"/>
    <w:rsid w:val="00CE1CD1"/>
    <w:rsid w:val="00CF758B"/>
    <w:rsid w:val="00D0263F"/>
    <w:rsid w:val="00D03EF7"/>
    <w:rsid w:val="00D14B4F"/>
    <w:rsid w:val="00D355CD"/>
    <w:rsid w:val="00D453CC"/>
    <w:rsid w:val="00D53AAF"/>
    <w:rsid w:val="00D618DE"/>
    <w:rsid w:val="00D6295E"/>
    <w:rsid w:val="00D704D5"/>
    <w:rsid w:val="00D80C75"/>
    <w:rsid w:val="00D928CD"/>
    <w:rsid w:val="00D97C6B"/>
    <w:rsid w:val="00DA6586"/>
    <w:rsid w:val="00DE607F"/>
    <w:rsid w:val="00DF4256"/>
    <w:rsid w:val="00E13E2A"/>
    <w:rsid w:val="00E276D5"/>
    <w:rsid w:val="00E35A0A"/>
    <w:rsid w:val="00E37460"/>
    <w:rsid w:val="00E5615E"/>
    <w:rsid w:val="00E63646"/>
    <w:rsid w:val="00EA4C5C"/>
    <w:rsid w:val="00EA7390"/>
    <w:rsid w:val="00EB0654"/>
    <w:rsid w:val="00EC35E6"/>
    <w:rsid w:val="00ED1100"/>
    <w:rsid w:val="00EE799C"/>
    <w:rsid w:val="00EF2CE5"/>
    <w:rsid w:val="00EF55D4"/>
    <w:rsid w:val="00F34C2E"/>
    <w:rsid w:val="00F35425"/>
    <w:rsid w:val="00F36FC8"/>
    <w:rsid w:val="00F41B3D"/>
    <w:rsid w:val="00F6091E"/>
    <w:rsid w:val="00F67E4E"/>
    <w:rsid w:val="00F80970"/>
    <w:rsid w:val="00F97D74"/>
    <w:rsid w:val="00FA41AE"/>
    <w:rsid w:val="00FA7258"/>
    <w:rsid w:val="00FB193F"/>
    <w:rsid w:val="00FB5495"/>
    <w:rsid w:val="00FB68B4"/>
    <w:rsid w:val="00FC3BAC"/>
    <w:rsid w:val="00FD188C"/>
    <w:rsid w:val="00FD3783"/>
    <w:rsid w:val="00FE3694"/>
    <w:rsid w:val="00FE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D7F6"/>
  <w15:docId w15:val="{F69AF431-6D98-4462-83F0-4B6E793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uiPriority w:val="99"/>
    <w:rsid w:val="00BF104D"/>
    <w:pPr>
      <w:autoSpaceDE w:val="0"/>
      <w:autoSpaceDN w:val="0"/>
      <w:adjustRightInd w:val="0"/>
      <w:spacing w:after="0" w:line="240" w:lineRule="auto"/>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FA7258"/>
    <w:rPr>
      <w:sz w:val="16"/>
      <w:szCs w:val="16"/>
    </w:rPr>
  </w:style>
  <w:style w:type="paragraph" w:styleId="Testocommento">
    <w:name w:val="annotation text"/>
    <w:basedOn w:val="Normale"/>
    <w:link w:val="TestocommentoCarattere"/>
    <w:uiPriority w:val="99"/>
    <w:semiHidden/>
    <w:unhideWhenUsed/>
    <w:rsid w:val="00FA72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258"/>
    <w:rPr>
      <w:sz w:val="20"/>
      <w:szCs w:val="20"/>
    </w:rPr>
  </w:style>
  <w:style w:type="paragraph" w:styleId="Soggettocommento">
    <w:name w:val="annotation subject"/>
    <w:basedOn w:val="Testocommento"/>
    <w:next w:val="Testocommento"/>
    <w:link w:val="SoggettocommentoCarattere"/>
    <w:uiPriority w:val="99"/>
    <w:semiHidden/>
    <w:unhideWhenUsed/>
    <w:rsid w:val="00FA7258"/>
    <w:rPr>
      <w:b/>
      <w:bCs/>
    </w:rPr>
  </w:style>
  <w:style w:type="character" w:customStyle="1" w:styleId="SoggettocommentoCarattere">
    <w:name w:val="Soggetto commento Carattere"/>
    <w:basedOn w:val="TestocommentoCarattere"/>
    <w:link w:val="Soggettocommento"/>
    <w:uiPriority w:val="99"/>
    <w:semiHidden/>
    <w:rsid w:val="00FA7258"/>
    <w:rPr>
      <w:b/>
      <w:bCs/>
      <w:sz w:val="20"/>
      <w:szCs w:val="20"/>
    </w:rPr>
  </w:style>
  <w:style w:type="paragraph" w:styleId="Testofumetto">
    <w:name w:val="Balloon Text"/>
    <w:basedOn w:val="Normale"/>
    <w:link w:val="TestofumettoCarattere"/>
    <w:uiPriority w:val="99"/>
    <w:semiHidden/>
    <w:unhideWhenUsed/>
    <w:rsid w:val="00FA7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7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BB5A-D6F6-498D-9329-D85A85DF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730</Words>
  <Characters>4971</Characters>
  <Application>Microsoft Office Word</Application>
  <DocSecurity>0</DocSecurity>
  <Lines>90</Lines>
  <Paragraphs>90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ENRICO  BARBARA</cp:lastModifiedBy>
  <cp:revision>25</cp:revision>
  <dcterms:created xsi:type="dcterms:W3CDTF">2020-08-03T08:34:00Z</dcterms:created>
  <dcterms:modified xsi:type="dcterms:W3CDTF">2020-10-26T08:18:00Z</dcterms:modified>
</cp:coreProperties>
</file>