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87C53" w:rsidRPr="00DC2CC6" w:rsidTr="00C71CDE">
        <w:tc>
          <w:tcPr>
            <w:tcW w:w="3227" w:type="dxa"/>
            <w:shd w:val="clear" w:color="auto" w:fill="auto"/>
            <w:vAlign w:val="center"/>
          </w:tcPr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987C53" w:rsidRPr="00DC2CC6" w:rsidRDefault="00987C53" w:rsidP="00C71CD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DC2CC6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7A068F" w:rsidRPr="007A068F" w:rsidRDefault="007A068F" w:rsidP="007A06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Procedura aperta, ai sensi dell’art. 60, D.lgs. 50/2016 e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ss.mm.ii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. per l’affidamento della fornitura di un sistema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dual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beam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fib-fesem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con fascio ionico ad atomi di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xenon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e di un microscopio elettronico a trasmissione e a scansione (TEM/STEM)</w:t>
            </w:r>
            <w:proofErr w:type="gram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</w:t>
            </w:r>
            <w:proofErr w:type="gramEnd"/>
          </w:p>
          <w:p w:rsidR="007A068F" w:rsidRPr="007A068F" w:rsidRDefault="007A068F" w:rsidP="007A06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Lotto 1 - Sistema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dual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beam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fib-fesem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con fascio ionico ad atomi di </w:t>
            </w:r>
            <w:proofErr w:type="spell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xenon</w:t>
            </w:r>
            <w:proofErr w:type="spellEnd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” (CIG 7989400572)</w:t>
            </w:r>
            <w:proofErr w:type="gramEnd"/>
          </w:p>
          <w:p w:rsidR="007A068F" w:rsidRPr="007A068F" w:rsidRDefault="007A068F" w:rsidP="007A06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gramStart"/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Lotto 2 - Microscopio elettronico a trasmissione e a scansione (TEM/STEM) (CIG 798941302E)</w:t>
            </w:r>
            <w:proofErr w:type="gramEnd"/>
          </w:p>
          <w:p w:rsidR="007A068F" w:rsidRPr="007A068F" w:rsidRDefault="007A068F" w:rsidP="007A068F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CUP E11G18000350001</w:t>
            </w:r>
          </w:p>
          <w:p w:rsidR="00987C53" w:rsidRPr="00DC2CC6" w:rsidRDefault="007A068F" w:rsidP="007A068F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7A068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CUI F00518460019201900016</w:t>
            </w:r>
          </w:p>
        </w:tc>
      </w:tr>
    </w:tbl>
    <w:p w:rsidR="00987C53" w:rsidRPr="00DC2CC6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 xml:space="preserve">ALLEGATO </w:t>
            </w:r>
            <w:proofErr w:type="gramStart"/>
            <w:r w:rsidRPr="00DC2CC6">
              <w:rPr>
                <w:rFonts w:ascii="Garamond" w:hAnsi="Garamond"/>
                <w:b/>
                <w:color w:val="C00000"/>
              </w:rPr>
              <w:t>5</w:t>
            </w:r>
            <w:proofErr w:type="gramEnd"/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 xml:space="preserve">rese dall’ausiliaria </w:t>
            </w:r>
            <w:proofErr w:type="gramStart"/>
            <w:r w:rsidR="00B02FBE" w:rsidRPr="00DC2CC6">
              <w:rPr>
                <w:rFonts w:ascii="Garamond" w:hAnsi="Garamond"/>
                <w:b/>
              </w:rPr>
              <w:t>ad</w:t>
            </w:r>
            <w:proofErr w:type="gramEnd"/>
            <w:r w:rsidR="00B02FBE" w:rsidRPr="00DC2CC6">
              <w:rPr>
                <w:rFonts w:ascii="Garamond" w:hAnsi="Garamond"/>
                <w:b/>
              </w:rPr>
              <w:t xml:space="preserve">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il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(Pr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gramStart"/>
      <w:r w:rsidRPr="00DC2CC6">
        <w:rPr>
          <w:rFonts w:ascii="Garamond" w:hAnsi="Garamond"/>
          <w:sz w:val="22"/>
          <w:szCs w:val="22"/>
          <w:lang w:val="it-IT"/>
        </w:rPr>
        <w:t>in qualità di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in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proofErr w:type="spellStart"/>
      <w:proofErr w:type="gramStart"/>
      <w:r w:rsidRPr="00DC2CC6">
        <w:rPr>
          <w:rFonts w:ascii="Garamond" w:hAnsi="Garamond"/>
          <w:sz w:val="22"/>
          <w:szCs w:val="22"/>
          <w:lang w:val="it-IT"/>
        </w:rPr>
        <w:t>cell</w:t>
      </w:r>
      <w:proofErr w:type="spellEnd"/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</w:t>
      </w:r>
      <w:proofErr w:type="gramStart"/>
      <w:r w:rsidRPr="00DC2CC6">
        <w:rPr>
          <w:rFonts w:ascii="Garamond" w:hAnsi="Garamond"/>
          <w:sz w:val="22"/>
          <w:szCs w:val="22"/>
          <w:lang w:val="it-IT"/>
        </w:rPr>
        <w:t>in</w:t>
      </w:r>
      <w:proofErr w:type="gramEnd"/>
      <w:r w:rsidRPr="00DC2CC6">
        <w:rPr>
          <w:rFonts w:ascii="Garamond" w:hAnsi="Garamond"/>
          <w:sz w:val="22"/>
          <w:szCs w:val="22"/>
          <w:lang w:val="it-IT"/>
        </w:rPr>
        <w:t xml:space="preserve">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proofErr w:type="gramStart"/>
      <w:r w:rsidRPr="00630EF6"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 w:rsidRPr="00630EF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D19F4">
        <w:rPr>
          <w:rFonts w:ascii="Garamond" w:hAnsi="Garamond"/>
          <w:b/>
          <w:color w:val="0070C0"/>
          <w:sz w:val="22"/>
          <w:szCs w:val="22"/>
        </w:rPr>
        <w:t>paragrafo 15.1.1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proofErr w:type="gramStart"/>
      <w:r w:rsidRPr="009E6E5F">
        <w:rPr>
          <w:rFonts w:ascii="Garamond" w:hAnsi="Garamond"/>
        </w:rPr>
        <w:t>i</w:t>
      </w:r>
      <w:proofErr w:type="gramEnd"/>
      <w:r w:rsidRPr="009E6E5F">
        <w:rPr>
          <w:rFonts w:ascii="Garamond" w:hAnsi="Garamond"/>
        </w:rPr>
        <w:t xml:space="preserve">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</w:t>
      </w:r>
      <w:proofErr w:type="gramStart"/>
      <w:r w:rsidRPr="009E6E5F">
        <w:rPr>
          <w:rFonts w:ascii="Garamond" w:hAnsi="Garamond"/>
        </w:rPr>
        <w:t>3</w:t>
      </w:r>
      <w:proofErr w:type="gramEnd"/>
      <w:r w:rsidRPr="009E6E5F">
        <w:rPr>
          <w:rFonts w:ascii="Garamond" w:hAnsi="Garamond"/>
        </w:rPr>
        <w:t xml:space="preserve">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proofErr w:type="gramStart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</w:t>
      </w:r>
      <w:proofErr w:type="gramEnd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paragrafo 15.1.3 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</w:t>
      </w:r>
      <w:proofErr w:type="gramStart"/>
      <w:r w:rsidRPr="00A02C51">
        <w:rPr>
          <w:rFonts w:ascii="Garamond" w:eastAsia="Times New Roman" w:hAnsi="Garamond" w:cs="Times New Roman"/>
          <w:lang w:eastAsia="it-IT" w:bidi="it-IT"/>
        </w:rPr>
        <w:t xml:space="preserve">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  <w:proofErr w:type="gramEnd"/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8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9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0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1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con riferimento rispettivamente alle comunicazioni antimafia e alle informazioni antimafia (art. 80, comma </w:t>
      </w:r>
      <w:proofErr w:type="gramStart"/>
      <w:r w:rsidRPr="00A02C51">
        <w:rPr>
          <w:rFonts w:ascii="Garamond" w:eastAsia="Calibri" w:hAnsi="Garamond" w:cs="Times New Roman"/>
          <w:lang w:bidi="it-IT"/>
        </w:rPr>
        <w:t>2</w:t>
      </w:r>
      <w:proofErr w:type="gramEnd"/>
      <w:r w:rsidRPr="00A02C51">
        <w:rPr>
          <w:rFonts w:ascii="Garamond" w:eastAsia="Calibri" w:hAnsi="Garamond" w:cs="Times New Roman"/>
          <w:lang w:bidi="it-IT"/>
        </w:rPr>
        <w:t>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2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3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4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5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con riferimento rispettivamente alle comunicazioni antimafia e alle informazioni antimafia (art. 80, comma </w:t>
      </w:r>
      <w:proofErr w:type="gramStart"/>
      <w:r w:rsidRPr="00A02C51">
        <w:rPr>
          <w:rFonts w:ascii="Garamond" w:eastAsia="Calibri" w:hAnsi="Garamond" w:cs="Times New Roman"/>
          <w:lang w:bidi="it-IT"/>
        </w:rPr>
        <w:t>2</w:t>
      </w:r>
      <w:proofErr w:type="gramEnd"/>
      <w:r w:rsidRPr="00A02C51">
        <w:rPr>
          <w:rFonts w:ascii="Garamond" w:eastAsia="Calibri" w:hAnsi="Garamond" w:cs="Times New Roman"/>
          <w:lang w:bidi="it-IT"/>
        </w:rPr>
        <w:t>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</w:t>
      </w:r>
      <w:proofErr w:type="gramEnd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paragrafo 15.1.5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dichiara di non avere tentato di influenzare indebitamente il processo decisionale della stazione appaltante o di ottenere informazioni riservate a fini di proprio </w:t>
      </w:r>
      <w:proofErr w:type="gramStart"/>
      <w:r w:rsidRPr="00A02C51">
        <w:rPr>
          <w:rFonts w:ascii="Garamond" w:eastAsia="Calibri" w:hAnsi="Garamond" w:cs="Times New Roman"/>
        </w:rPr>
        <w:t>vantaggio</w:t>
      </w:r>
      <w:proofErr w:type="gramEnd"/>
      <w:r w:rsidRPr="00A02C51">
        <w:rPr>
          <w:rFonts w:ascii="Garamond" w:eastAsia="Calibri" w:hAnsi="Garamond" w:cs="Times New Roman"/>
        </w:rPr>
        <w:t xml:space="preserve">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</w:t>
      </w:r>
      <w:proofErr w:type="spellStart"/>
      <w:proofErr w:type="gramStart"/>
      <w:r w:rsidRPr="00A02C51">
        <w:rPr>
          <w:rFonts w:ascii="Garamond" w:eastAsia="Calibri" w:hAnsi="Garamond" w:cs="Times New Roman"/>
        </w:rPr>
        <w:t>lett</w:t>
      </w:r>
      <w:proofErr w:type="spellEnd"/>
      <w:r w:rsidRPr="00A02C51">
        <w:rPr>
          <w:rFonts w:ascii="Garamond" w:eastAsia="Calibri" w:hAnsi="Garamond" w:cs="Times New Roman"/>
        </w:rPr>
        <w:t>.</w:t>
      </w:r>
      <w:proofErr w:type="gramEnd"/>
      <w:r w:rsidRPr="00A02C51">
        <w:rPr>
          <w:rFonts w:ascii="Garamond" w:eastAsia="Calibri" w:hAnsi="Garamond" w:cs="Times New Roman"/>
        </w:rPr>
        <w:t xml:space="preserve"> c-bis del Codice);</w:t>
      </w: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proofErr w:type="gramStart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</w:t>
      </w:r>
      <w:proofErr w:type="gramEnd"/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paragrafo 15.1.6 del disciplinare di gara, </w:t>
      </w:r>
      <w:r w:rsidRPr="00A02C51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avere dimostrato </w:t>
      </w:r>
      <w:proofErr w:type="gramStart"/>
      <w:r w:rsidRPr="00A02C51">
        <w:rPr>
          <w:rFonts w:ascii="Garamond" w:eastAsia="Calibri" w:hAnsi="Garamond" w:cs="Times New Roman"/>
          <w:lang w:bidi="it-IT"/>
        </w:rPr>
        <w:t>significative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proofErr w:type="gram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>.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c-ter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AE3E18" w:rsidRDefault="00A02C51" w:rsidP="00C02D90">
      <w:pPr>
        <w:ind w:left="720"/>
        <w:contextualSpacing/>
        <w:jc w:val="both"/>
        <w:rPr>
          <w:rFonts w:ascii="Garamond" w:hAnsi="Garamond"/>
        </w:rPr>
      </w:pPr>
      <w:r w:rsidRPr="00A02C51">
        <w:rPr>
          <w:rFonts w:ascii="Garamond" w:eastAsia="Calibri" w:hAnsi="Garamond" w:cs="Times New Roman"/>
          <w:lang w:bidi="it-IT"/>
        </w:rPr>
        <w:t xml:space="preserve"> dichiara di non avere dimostrato </w:t>
      </w:r>
      <w:proofErr w:type="gramStart"/>
      <w:r w:rsidRPr="00A02C51">
        <w:rPr>
          <w:rFonts w:ascii="Garamond" w:eastAsia="Calibri" w:hAnsi="Garamond" w:cs="Times New Roman"/>
          <w:lang w:bidi="it-IT"/>
        </w:rPr>
        <w:t>significative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o persistenti carenze nell'esecuzione di un precedente contratto di appalto o di concessione che ne hanno causato la risoluzione per inadempimento ovvero la condanna al risarcimento del danno o altre sanzioni comparabili (art. 80, co. 5, </w:t>
      </w:r>
      <w:proofErr w:type="spellStart"/>
      <w:proofErr w:type="gramStart"/>
      <w:r w:rsidRPr="00A02C51">
        <w:rPr>
          <w:rFonts w:ascii="Garamond" w:eastAsia="Calibri" w:hAnsi="Garamond" w:cs="Times New Roman"/>
          <w:lang w:bidi="it-IT"/>
        </w:rPr>
        <w:t>lett</w:t>
      </w:r>
      <w:proofErr w:type="spellEnd"/>
      <w:r w:rsidRPr="00A02C51">
        <w:rPr>
          <w:rFonts w:ascii="Garamond" w:eastAsia="Calibri" w:hAnsi="Garamond" w:cs="Times New Roman"/>
          <w:lang w:bidi="it-IT"/>
        </w:rPr>
        <w:t>.</w:t>
      </w:r>
      <w:proofErr w:type="gramEnd"/>
      <w:r w:rsidRPr="00A02C51">
        <w:rPr>
          <w:rFonts w:ascii="Garamond" w:eastAsia="Calibri" w:hAnsi="Garamond" w:cs="Times New Roman"/>
          <w:lang w:bidi="it-IT"/>
        </w:rPr>
        <w:t xml:space="preserve"> c-ter del Codice). </w:t>
      </w:r>
      <w:proofErr w:type="gramStart"/>
      <w:r w:rsidR="00AE3E18">
        <w:rPr>
          <w:rFonts w:ascii="Garamond" w:hAnsi="Garamond"/>
          <w:b/>
          <w:color w:val="0070C0"/>
        </w:rPr>
        <w:t>In relazione al</w:t>
      </w:r>
      <w:proofErr w:type="gramEnd"/>
      <w:r w:rsidR="00AE3E18">
        <w:rPr>
          <w:rFonts w:ascii="Garamond" w:hAnsi="Garamond"/>
          <w:b/>
          <w:color w:val="0070C0"/>
        </w:rPr>
        <w:t xml:space="preserve"> paragrafo 15.1.</w:t>
      </w:r>
      <w:r w:rsidR="00AE3E18">
        <w:rPr>
          <w:rFonts w:ascii="Garamond" w:hAnsi="Garamond"/>
          <w:b/>
          <w:color w:val="5B9BD5" w:themeColor="accent1"/>
        </w:rPr>
        <w:t xml:space="preserve">7 </w:t>
      </w:r>
      <w:r w:rsidR="00AE3E18">
        <w:rPr>
          <w:rFonts w:ascii="Garamond" w:hAnsi="Garamond"/>
          <w:b/>
          <w:color w:val="0070C0"/>
        </w:rPr>
        <w:t xml:space="preserve">del disciplinare di gara, </w:t>
      </w:r>
      <w:r w:rsidR="00AE3E18">
        <w:rPr>
          <w:rFonts w:ascii="Garamond" w:hAnsi="Garamond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proofErr w:type="gramStart"/>
      <w:r w:rsidRPr="00C02D90">
        <w:rPr>
          <w:rFonts w:ascii="Garamond" w:hAnsi="Garamond"/>
        </w:rPr>
        <w:t>aver</w:t>
      </w:r>
      <w:proofErr w:type="gramEnd"/>
      <w:r w:rsidRPr="00C02D90">
        <w:rPr>
          <w:rFonts w:ascii="Garamond" w:hAnsi="Garamond"/>
        </w:rPr>
        <w:t xml:space="preserve"> commesso grave inadempimento nei confronti di uno o più subappaltatori, riconosciuto o accertato con sentenza passata in giudicato (art. 80, comma 5, </w:t>
      </w:r>
      <w:proofErr w:type="spellStart"/>
      <w:proofErr w:type="gramStart"/>
      <w:r w:rsidRPr="00C02D90">
        <w:rPr>
          <w:rFonts w:ascii="Garamond" w:hAnsi="Garamond"/>
          <w:i/>
        </w:rPr>
        <w:t>lett</w:t>
      </w:r>
      <w:proofErr w:type="spellEnd"/>
      <w:r w:rsidRPr="00C02D90">
        <w:rPr>
          <w:rFonts w:ascii="Garamond" w:hAnsi="Garamond"/>
          <w:i/>
        </w:rPr>
        <w:t>.</w:t>
      </w:r>
      <w:proofErr w:type="gramEnd"/>
      <w:r w:rsidRPr="00C02D90">
        <w:rPr>
          <w:rFonts w:ascii="Garamond" w:hAnsi="Garamond"/>
          <w:i/>
        </w:rPr>
        <w:t xml:space="preserve"> c-quater</w:t>
      </w:r>
      <w:r w:rsidRPr="00C02D90">
        <w:rPr>
          <w:rFonts w:ascii="Garamond" w:hAnsi="Garamond"/>
        </w:rPr>
        <w:t xml:space="preserve">). </w:t>
      </w: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 </w:t>
      </w:r>
      <w:proofErr w:type="gramStart"/>
      <w:r w:rsidRPr="00C02D90">
        <w:rPr>
          <w:rFonts w:ascii="Garamond" w:hAnsi="Garamond"/>
        </w:rPr>
        <w:t>non</w:t>
      </w:r>
      <w:proofErr w:type="gramEnd"/>
      <w:r w:rsidRPr="00C02D90">
        <w:rPr>
          <w:rFonts w:ascii="Garamond" w:hAnsi="Garamond"/>
        </w:rPr>
        <w:t xml:space="preserve"> aver commesso grave inadempimento nei confronti di uno o più subappaltatori, riconosciuto o accertato con sentenza passata in giudicato (art. 80, comma 5, </w:t>
      </w:r>
      <w:proofErr w:type="spellStart"/>
      <w:proofErr w:type="gramStart"/>
      <w:r w:rsidRPr="00C02D90">
        <w:rPr>
          <w:rFonts w:ascii="Garamond" w:hAnsi="Garamond"/>
          <w:i/>
        </w:rPr>
        <w:t>lett</w:t>
      </w:r>
      <w:proofErr w:type="spellEnd"/>
      <w:r w:rsidRPr="00C02D90">
        <w:rPr>
          <w:rFonts w:ascii="Garamond" w:hAnsi="Garamond"/>
          <w:i/>
        </w:rPr>
        <w:t>.</w:t>
      </w:r>
      <w:proofErr w:type="gramEnd"/>
      <w:r w:rsidRPr="00C02D90">
        <w:rPr>
          <w:rFonts w:ascii="Garamond" w:hAnsi="Garamond"/>
          <w:i/>
        </w:rPr>
        <w:t xml:space="preserve"> c-quater</w:t>
      </w:r>
      <w:r w:rsidRPr="00C02D90">
        <w:rPr>
          <w:rFonts w:ascii="Garamond" w:hAnsi="Garamond"/>
        </w:rPr>
        <w:t>).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E3E18" w:rsidRPr="00FF4868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proofErr w:type="gramStart"/>
      <w:r w:rsidRPr="00FF4868">
        <w:rPr>
          <w:rFonts w:ascii="Garamond" w:hAnsi="Garamond"/>
          <w:b/>
          <w:color w:val="0070C0"/>
        </w:rPr>
        <w:t>In relazione al</w:t>
      </w:r>
      <w:proofErr w:type="gramEnd"/>
      <w:r w:rsidRPr="00FF4868">
        <w:rPr>
          <w:rFonts w:ascii="Garamond" w:hAnsi="Garamond"/>
          <w:b/>
          <w:color w:val="0070C0"/>
        </w:rPr>
        <w:t xml:space="preserve"> paragr</w:t>
      </w:r>
      <w:r w:rsidRPr="00FF4868">
        <w:rPr>
          <w:rFonts w:ascii="Garamond" w:hAnsi="Garamond"/>
          <w:b/>
          <w:color w:val="4472C4" w:themeColor="accent5"/>
        </w:rPr>
        <w:t>afo 15.1.9 del disciplinare di gara,</w:t>
      </w:r>
      <w:r w:rsidRPr="00FF4868">
        <w:rPr>
          <w:rFonts w:ascii="Garamond" w:hAnsi="Garamond"/>
          <w:b/>
          <w:color w:val="0070C0"/>
        </w:rPr>
        <w:t xml:space="preserve"> </w:t>
      </w:r>
      <w:r w:rsidRPr="00FF4868">
        <w:rPr>
          <w:rFonts w:ascii="Garamond" w:hAnsi="Garamond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09688E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lastRenderedPageBreak/>
        <w:sym w:font="Garamond" w:char="F071"/>
      </w:r>
      <w:r>
        <w:t xml:space="preserve"> </w:t>
      </w:r>
      <w:proofErr w:type="gramStart"/>
      <w:r w:rsidRPr="0009688E">
        <w:rPr>
          <w:rFonts w:ascii="Garamond" w:hAnsi="Garamond"/>
        </w:rPr>
        <w:t>avere</w:t>
      </w:r>
      <w:proofErr w:type="gramEnd"/>
      <w:r w:rsidRPr="0009688E">
        <w:rPr>
          <w:rFonts w:ascii="Garamond" w:hAnsi="Garamond"/>
        </w:rPr>
        <w:t xml:space="preserve"> commesso una distorsione della concorrenza derivante dal precedente coinvolgimento degli operatori economici nella preparazione della procedura d'appalto di cui all'articolo 67 (art. 80, co. 5, </w:t>
      </w:r>
      <w:proofErr w:type="spellStart"/>
      <w:proofErr w:type="gramStart"/>
      <w:r w:rsidRPr="0009688E">
        <w:rPr>
          <w:rFonts w:ascii="Garamond" w:hAnsi="Garamond"/>
          <w:i/>
        </w:rPr>
        <w:t>lett</w:t>
      </w:r>
      <w:proofErr w:type="spellEnd"/>
      <w:r w:rsidRPr="0009688E">
        <w:rPr>
          <w:rFonts w:ascii="Garamond" w:hAnsi="Garamond"/>
          <w:i/>
        </w:rPr>
        <w:t>.</w:t>
      </w:r>
      <w:proofErr w:type="gramEnd"/>
      <w:r w:rsidRPr="0009688E">
        <w:rPr>
          <w:rFonts w:ascii="Garamond" w:hAnsi="Garamond"/>
          <w:i/>
        </w:rPr>
        <w:t xml:space="preserve"> e</w:t>
      </w:r>
      <w:r w:rsidRPr="0009688E">
        <w:rPr>
          <w:rFonts w:ascii="Garamond" w:hAnsi="Garamond"/>
        </w:rPr>
        <w:t xml:space="preserve"> del Codice)</w:t>
      </w:r>
    </w:p>
    <w:p w:rsidR="00AE3E18" w:rsidRPr="0009688E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09688E">
        <w:rPr>
          <w:rFonts w:ascii="Garamond" w:hAnsi="Garamond"/>
          <w:lang w:bidi="it-IT"/>
        </w:rPr>
        <w:sym w:font="Garamond" w:char="F071"/>
      </w:r>
      <w:proofErr w:type="gramStart"/>
      <w:r w:rsidRPr="0009688E">
        <w:rPr>
          <w:rFonts w:ascii="Garamond" w:hAnsi="Garamond"/>
        </w:rPr>
        <w:t>non</w:t>
      </w:r>
      <w:proofErr w:type="gramEnd"/>
      <w:r w:rsidRPr="0009688E">
        <w:rPr>
          <w:rFonts w:ascii="Garamond" w:hAnsi="Garamond"/>
        </w:rPr>
        <w:t xml:space="preserve"> avere commesso una distorsione della concorrenza derivante dal precedente coinvolgimento degli operatori economici nella preparazione della procedura d'appalto di cui all'articolo 67 (art. 80, co. 5, </w:t>
      </w:r>
      <w:proofErr w:type="spellStart"/>
      <w:proofErr w:type="gramStart"/>
      <w:r w:rsidRPr="0009688E">
        <w:rPr>
          <w:rFonts w:ascii="Garamond" w:hAnsi="Garamond"/>
          <w:i/>
        </w:rPr>
        <w:t>lett</w:t>
      </w:r>
      <w:proofErr w:type="spellEnd"/>
      <w:r w:rsidRPr="0009688E">
        <w:rPr>
          <w:rFonts w:ascii="Garamond" w:hAnsi="Garamond"/>
          <w:i/>
        </w:rPr>
        <w:t>.</w:t>
      </w:r>
      <w:proofErr w:type="gramEnd"/>
      <w:r w:rsidRPr="0009688E">
        <w:rPr>
          <w:rFonts w:ascii="Garamond" w:hAnsi="Garamond"/>
          <w:i/>
        </w:rPr>
        <w:t xml:space="preserve"> e</w:t>
      </w:r>
      <w:r w:rsidRPr="0009688E">
        <w:rPr>
          <w:rFonts w:ascii="Garamond" w:hAnsi="Garamond"/>
        </w:rPr>
        <w:t xml:space="preserve"> del Codice)</w:t>
      </w:r>
    </w:p>
    <w:p w:rsidR="00AE3E18" w:rsidRDefault="00AE3E18" w:rsidP="00AE3E18">
      <w:pPr>
        <w:jc w:val="both"/>
        <w:rPr>
          <w:rFonts w:ascii="Garamond" w:hAnsi="Garamond"/>
          <w:color w:val="0070C0"/>
        </w:rPr>
      </w:pPr>
    </w:p>
    <w:p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>
        <w:rPr>
          <w:rFonts w:ascii="Garamond" w:hAnsi="Garamond"/>
          <w:b/>
          <w:color w:val="0070C0"/>
          <w:sz w:val="22"/>
          <w:szCs w:val="22"/>
        </w:rPr>
        <w:t xml:space="preserve"> paragrafo 15.1.11</w:t>
      </w:r>
      <w:r>
        <w:rPr>
          <w:rFonts w:ascii="Garamond" w:hAnsi="Garamond"/>
          <w:b/>
          <w:color w:val="FF0000"/>
          <w:sz w:val="22"/>
          <w:szCs w:val="22"/>
        </w:rPr>
        <w:t xml:space="preserve"> </w:t>
      </w:r>
      <w:r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proofErr w:type="gramStart"/>
      <w:r>
        <w:rPr>
          <w:rFonts w:ascii="Garamond" w:hAnsi="Garamond"/>
        </w:rPr>
        <w:t>avere</w:t>
      </w:r>
      <w:proofErr w:type="gramEnd"/>
      <w:r>
        <w:rPr>
          <w:rFonts w:ascii="Garamond" w:hAnsi="Garamond"/>
        </w:rPr>
        <w:t xml:space="preserve"> presentato nella procedura di gara in corso e negli affidamenti di subappalti documentazione o dichiarazioni non veritiere (art. 80, comma 5, </w:t>
      </w:r>
      <w:proofErr w:type="spellStart"/>
      <w:proofErr w:type="gram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</w:t>
      </w:r>
      <w:proofErr w:type="gramEnd"/>
      <w:r>
        <w:rPr>
          <w:rFonts w:ascii="Garamond" w:hAnsi="Garamond"/>
          <w:i/>
        </w:rPr>
        <w:t xml:space="preserve"> f-bis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proofErr w:type="gramStart"/>
      <w:r>
        <w:rPr>
          <w:rFonts w:ascii="Garamond" w:hAnsi="Garamond"/>
        </w:rPr>
        <w:t>non</w:t>
      </w:r>
      <w:proofErr w:type="gramEnd"/>
      <w:r>
        <w:rPr>
          <w:rFonts w:ascii="Garamond" w:hAnsi="Garamond"/>
        </w:rPr>
        <w:t xml:space="preserve"> avere presentato nella procedura di gara in corso e negli affidamenti di subappalti documentazione o dichiarazioni non veritiere (art. 80, comma 5, </w:t>
      </w:r>
      <w:proofErr w:type="spellStart"/>
      <w:proofErr w:type="gram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</w:t>
      </w:r>
      <w:proofErr w:type="gramEnd"/>
      <w:r>
        <w:rPr>
          <w:rFonts w:ascii="Garamond" w:hAnsi="Garamond"/>
          <w:i/>
        </w:rPr>
        <w:t xml:space="preserve"> f-bis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rPr>
          <w:rFonts w:ascii="Garamond" w:hAnsi="Garamond"/>
        </w:rPr>
      </w:pPr>
    </w:p>
    <w:p w:rsidR="00AE3E18" w:rsidRDefault="00AE3E18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proofErr w:type="gramStart"/>
      <w:r>
        <w:rPr>
          <w:rFonts w:ascii="Garamond" w:hAnsi="Garamond"/>
          <w:b/>
          <w:color w:val="0070C0"/>
          <w:sz w:val="22"/>
          <w:szCs w:val="22"/>
        </w:rPr>
        <w:t>In relazione al</w:t>
      </w:r>
      <w:proofErr w:type="gramEnd"/>
      <w:r>
        <w:rPr>
          <w:rFonts w:ascii="Garamond" w:hAnsi="Garamond"/>
          <w:b/>
          <w:color w:val="0070C0"/>
          <w:sz w:val="22"/>
          <w:szCs w:val="22"/>
        </w:rPr>
        <w:t xml:space="preserve"> paragrafo 15.1.</w:t>
      </w:r>
      <w:r>
        <w:rPr>
          <w:rFonts w:ascii="Garamond" w:hAnsi="Garamond"/>
          <w:b/>
          <w:color w:val="5B9BD5" w:themeColor="accent1"/>
          <w:sz w:val="22"/>
          <w:szCs w:val="22"/>
        </w:rPr>
        <w:t>12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proofErr w:type="gramStart"/>
      <w:r>
        <w:rPr>
          <w:rFonts w:ascii="Garamond" w:hAnsi="Garamond"/>
        </w:rPr>
        <w:t>essere</w:t>
      </w:r>
      <w:proofErr w:type="gramEnd"/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proofErr w:type="gramStart"/>
      <w:r>
        <w:rPr>
          <w:rFonts w:ascii="Garamond" w:hAnsi="Garamond"/>
        </w:rPr>
        <w:t>(</w:t>
      </w:r>
      <w:proofErr w:type="gramEnd"/>
      <w:r>
        <w:rPr>
          <w:rFonts w:ascii="Garamond" w:hAnsi="Garamond"/>
        </w:rPr>
        <w:t xml:space="preserve">art. 80, comma 5, </w:t>
      </w:r>
      <w:proofErr w:type="spellStart"/>
      <w:proofErr w:type="gram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</w:t>
      </w:r>
      <w:proofErr w:type="gramEnd"/>
      <w:r>
        <w:rPr>
          <w:rFonts w:ascii="Garamond" w:hAnsi="Garamond"/>
          <w:i/>
        </w:rPr>
        <w:t xml:space="preserve"> f-ter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proofErr w:type="gramStart"/>
      <w:r>
        <w:rPr>
          <w:rFonts w:ascii="Garamond" w:hAnsi="Garamond"/>
        </w:rPr>
        <w:t>non</w:t>
      </w:r>
      <w:proofErr w:type="gramEnd"/>
      <w:r>
        <w:rPr>
          <w:rFonts w:ascii="Garamond" w:hAnsi="Garamond"/>
        </w:rPr>
        <w:t xml:space="preserve">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proofErr w:type="gramStart"/>
      <w:r>
        <w:rPr>
          <w:rFonts w:ascii="Garamond" w:hAnsi="Garamond"/>
        </w:rPr>
        <w:t>(</w:t>
      </w:r>
      <w:proofErr w:type="gramEnd"/>
      <w:r>
        <w:rPr>
          <w:rFonts w:ascii="Garamond" w:hAnsi="Garamond"/>
        </w:rPr>
        <w:t xml:space="preserve">art. 80, comma 5, </w:t>
      </w:r>
      <w:proofErr w:type="spellStart"/>
      <w:proofErr w:type="gramStart"/>
      <w:r>
        <w:rPr>
          <w:rFonts w:ascii="Garamond" w:hAnsi="Garamond"/>
          <w:i/>
        </w:rPr>
        <w:t>lett</w:t>
      </w:r>
      <w:proofErr w:type="spellEnd"/>
      <w:r>
        <w:rPr>
          <w:rFonts w:ascii="Garamond" w:hAnsi="Garamond"/>
          <w:i/>
        </w:rPr>
        <w:t>.</w:t>
      </w:r>
      <w:proofErr w:type="gramEnd"/>
      <w:r>
        <w:rPr>
          <w:rFonts w:ascii="Garamond" w:hAnsi="Garamond"/>
          <w:i/>
        </w:rPr>
        <w:t xml:space="preserve"> f-ter)</w:t>
      </w:r>
    </w:p>
    <w:p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  <w:bookmarkStart w:id="0" w:name="_GoBack"/>
      <w:bookmarkEnd w:id="0"/>
    </w:p>
    <w:p w:rsidR="00AE3E18" w:rsidRDefault="00AE3E18" w:rsidP="00AE3E18"/>
    <w:p w:rsidR="00AE3E18" w:rsidRDefault="00AE3E18" w:rsidP="00AE3E18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Lì ____________________</w:t>
      </w:r>
    </w:p>
    <w:p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 xml:space="preserve">dichiarazione deve essere corredata da fotocopia, non autenticata, di documento </w:t>
      </w:r>
      <w:proofErr w:type="gramStart"/>
      <w:r w:rsidRPr="009B03C5">
        <w:rPr>
          <w:rFonts w:ascii="Garamond" w:eastAsia="Times New Roman" w:hAnsi="Garamond" w:cs="Times New Roman"/>
          <w:lang w:eastAsia="it-IT"/>
        </w:rPr>
        <w:t xml:space="preserve">di </w:t>
      </w:r>
      <w:proofErr w:type="gramEnd"/>
      <w:r w:rsidRPr="009B03C5">
        <w:rPr>
          <w:rFonts w:ascii="Garamond" w:eastAsia="Times New Roman" w:hAnsi="Garamond" w:cs="Times New Roman"/>
          <w:lang w:eastAsia="it-IT"/>
        </w:rPr>
        <w:t>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9688E"/>
    <w:rsid w:val="000B3A3D"/>
    <w:rsid w:val="001113CC"/>
    <w:rsid w:val="001724D3"/>
    <w:rsid w:val="001A25F9"/>
    <w:rsid w:val="003C2DC2"/>
    <w:rsid w:val="0050478F"/>
    <w:rsid w:val="005905D8"/>
    <w:rsid w:val="006507A8"/>
    <w:rsid w:val="00764E17"/>
    <w:rsid w:val="007816A6"/>
    <w:rsid w:val="007A068F"/>
    <w:rsid w:val="008A58F3"/>
    <w:rsid w:val="00987C53"/>
    <w:rsid w:val="009B03C5"/>
    <w:rsid w:val="009D463B"/>
    <w:rsid w:val="009F1A90"/>
    <w:rsid w:val="00A02C51"/>
    <w:rsid w:val="00A24D6E"/>
    <w:rsid w:val="00A67973"/>
    <w:rsid w:val="00AE3E18"/>
    <w:rsid w:val="00B02FBE"/>
    <w:rsid w:val="00B2667C"/>
    <w:rsid w:val="00B80F43"/>
    <w:rsid w:val="00BD19F4"/>
    <w:rsid w:val="00C02D90"/>
    <w:rsid w:val="00C83D8A"/>
    <w:rsid w:val="00DB01F5"/>
    <w:rsid w:val="00DC2CC6"/>
    <w:rsid w:val="00E33BDE"/>
    <w:rsid w:val="00E6077A"/>
    <w:rsid w:val="00EB15DF"/>
    <w:rsid w:val="00F05493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ENRICO  BARBARA</cp:lastModifiedBy>
  <cp:revision>45</cp:revision>
  <dcterms:created xsi:type="dcterms:W3CDTF">2018-05-17T12:43:00Z</dcterms:created>
  <dcterms:modified xsi:type="dcterms:W3CDTF">2019-07-26T09:43:00Z</dcterms:modified>
</cp:coreProperties>
</file>