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9336B4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9336B4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B30486" w:rsidRDefault="00B30486" w:rsidP="001F72FB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</w:t>
      </w:r>
      <w:r w:rsidR="003E2EC5">
        <w:rPr>
          <w:rFonts w:ascii="Garamond" w:eastAsia="Times New Roman" w:hAnsi="Garamond" w:cs="Calibri"/>
          <w:b/>
          <w:bCs/>
          <w:iCs/>
          <w:lang w:eastAsia="it-IT"/>
        </w:rPr>
        <w:t>fornitura di:</w:t>
      </w:r>
    </w:p>
    <w:p w:rsidR="003E2EC5" w:rsidRDefault="003E2EC5" w:rsidP="001F72FB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</w:p>
    <w:p w:rsidR="001F72FB" w:rsidRPr="003E2EC5" w:rsidRDefault="006242C9" w:rsidP="001F72FB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bCs/>
          <w:iCs/>
          <w:lang w:eastAsia="it-IT"/>
        </w:rPr>
      </w:pPr>
      <w:r w:rsidRPr="00AC24DA">
        <w:rPr>
          <w:rFonts w:ascii="Garamond" w:eastAsia="Times New Roman" w:hAnsi="Garamond" w:cs="Calibri"/>
          <w:b/>
          <w:bCs/>
          <w:iCs/>
          <w:u w:val="single"/>
          <w:lang w:eastAsia="it-IT"/>
        </w:rPr>
        <w:t>Lotto 4 - Sistema di simulazione real-time multi-</w:t>
      </w:r>
      <w:proofErr w:type="spellStart"/>
      <w:r w:rsidRPr="00AC24DA">
        <w:rPr>
          <w:rFonts w:ascii="Garamond" w:eastAsia="Times New Roman" w:hAnsi="Garamond" w:cs="Calibri"/>
          <w:b/>
          <w:bCs/>
          <w:iCs/>
          <w:u w:val="single"/>
          <w:lang w:eastAsia="it-IT"/>
        </w:rPr>
        <w:t>purpose</w:t>
      </w:r>
      <w:proofErr w:type="spellEnd"/>
      <w:r w:rsidRPr="00AC24DA">
        <w:rPr>
          <w:rFonts w:ascii="Garamond" w:eastAsia="Times New Roman" w:hAnsi="Garamond" w:cs="Calibri"/>
          <w:b/>
          <w:bCs/>
          <w:iCs/>
          <w:u w:val="single"/>
          <w:lang w:eastAsia="it-IT"/>
        </w:rPr>
        <w:t xml:space="preserve"> da installare presso </w:t>
      </w:r>
      <w:proofErr w:type="spellStart"/>
      <w:r w:rsidRPr="00AC24DA">
        <w:rPr>
          <w:rFonts w:ascii="Garamond" w:eastAsia="Times New Roman" w:hAnsi="Garamond" w:cs="Calibri"/>
          <w:b/>
          <w:bCs/>
          <w:iCs/>
          <w:u w:val="single"/>
          <w:lang w:eastAsia="it-IT"/>
        </w:rPr>
        <w:t>Envipark</w:t>
      </w:r>
      <w:proofErr w:type="spellEnd"/>
      <w:r w:rsidRPr="00C4157B">
        <w:rPr>
          <w:rFonts w:ascii="Garamond" w:eastAsia="Times New Roman" w:hAnsi="Garamond" w:cs="Calibri"/>
          <w:b/>
          <w:bCs/>
          <w:iCs/>
          <w:lang w:eastAsia="it-IT"/>
        </w:rPr>
        <w:t xml:space="preserve"> </w:t>
      </w:r>
      <w:r w:rsidR="003E2EC5" w:rsidRPr="003E2EC5">
        <w:rPr>
          <w:rFonts w:ascii="Garamond" w:eastAsia="Times New Roman" w:hAnsi="Garamond" w:cs="Calibri"/>
          <w:bCs/>
          <w:iCs/>
          <w:lang w:eastAsia="it-IT"/>
        </w:rPr>
        <w:t xml:space="preserve">- </w:t>
      </w:r>
      <w:r w:rsidR="001F72FB" w:rsidRPr="003E2EC5">
        <w:rPr>
          <w:rFonts w:ascii="Garamond" w:eastAsia="Times New Roman" w:hAnsi="Garamond" w:cs="Calibri"/>
          <w:bCs/>
          <w:iCs/>
          <w:lang w:eastAsia="it-IT"/>
        </w:rPr>
        <w:t>CIG 76636178CE - CUP E15D1800031007- CID 321-40</w:t>
      </w:r>
    </w:p>
    <w:p w:rsidR="00CC7A5E" w:rsidRPr="000C6D28" w:rsidRDefault="00CC7A5E" w:rsidP="00CC7A5E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6390D" w:rsidRPr="0093385B" w:rsidRDefault="0016390D" w:rsidP="001639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16390D" w:rsidRPr="00D81E70" w:rsidRDefault="0016390D" w:rsidP="0016390D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1416"/>
        <w:gridCol w:w="3262"/>
      </w:tblGrid>
      <w:tr w:rsidR="001F72FB" w:rsidRPr="00F51AA0" w:rsidTr="001979CD">
        <w:trPr>
          <w:trHeight w:val="850"/>
        </w:trPr>
        <w:tc>
          <w:tcPr>
            <w:tcW w:w="5104" w:type="dxa"/>
            <w:gridSpan w:val="2"/>
            <w:shd w:val="clear" w:color="auto" w:fill="D9D9D9" w:themeFill="background1" w:themeFillShade="D9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:rsidR="001F72FB" w:rsidRPr="00F51AA0" w:rsidRDefault="001F72FB" w:rsidP="00AA287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>della scheda tecnica dalla quale si evinca la</w:t>
            </w:r>
            <w:r w:rsidR="00AA287A">
              <w:rPr>
                <w:rFonts w:ascii="Garamond" w:eastAsia="Calibri" w:hAnsi="Garamond"/>
                <w:b/>
                <w:bCs/>
              </w:rPr>
              <w:t xml:space="preserve"> presenza dell'elemento minimo </w:t>
            </w: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 xml:space="preserve">Dimensioni massime (unità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rack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>, W x D x H) 4U, 19” x 18” x 7”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2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Simulazione dei transitori nel dominio EMT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3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Il time-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step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di simulazione deve poter essere ridotto </w:t>
            </w:r>
            <w:r w:rsidRPr="006E1AED">
              <w:rPr>
                <w:rFonts w:ascii="Garamond" w:hAnsi="Garamond"/>
                <w:lang w:eastAsia="ar-SA"/>
              </w:rPr>
              <w:lastRenderedPageBreak/>
              <w:t>fino a 20 µs e aumentato fino a 250 µs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lastRenderedPageBreak/>
              <w:t>4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 xml:space="preserve">Compatibile con gli ambienti di modellazione: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Matlab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Simulink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,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Simscape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Power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System,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Simscape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Fluids</w:t>
            </w:r>
            <w:proofErr w:type="spellEnd"/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5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Nella simulazione dei sistemi elettrici deve essere possibile simulare almeno 50 nodi trifase con un time-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step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di 50 µs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6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Possibilità di espansione futura della potenza di calcolo tramite acquisto di licenze software aggiuntive, per simulare sistemi fino a 200 nodi trifase con un time-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step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 xml:space="preserve"> di 50 µs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7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 xml:space="preserve">A seguito dell’espansione deve essere possibile scomporre sistemi di grandi dimensioni mediante elementi di disaccoppiamento per effettuare il calcolo parallelo su più 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cores</w:t>
            </w:r>
            <w:proofErr w:type="spellEnd"/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6E1AED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8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  <w:lang w:val="en-GB"/>
              </w:rPr>
            </w:pPr>
            <w:proofErr w:type="spellStart"/>
            <w:r w:rsidRPr="006E1AED">
              <w:rPr>
                <w:rFonts w:ascii="Garamond" w:hAnsi="Garamond"/>
                <w:lang w:val="en-GB" w:eastAsia="ar-SA"/>
              </w:rPr>
              <w:t>Scheda</w:t>
            </w:r>
            <w:proofErr w:type="spellEnd"/>
            <w:r w:rsidRPr="006E1AED">
              <w:rPr>
                <w:rFonts w:ascii="Garamond" w:hAnsi="Garamond"/>
                <w:lang w:val="en-GB" w:eastAsia="ar-SA"/>
              </w:rPr>
              <w:t xml:space="preserve"> Ethernet 10/100/1000 Mbps PCI-Express 4 x RJ45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262" w:type="dxa"/>
          </w:tcPr>
          <w:p w:rsidR="001F72FB" w:rsidRPr="006E0977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9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Disponibilità dei protocolli di comunicazione TCP e UDP nell’ambiente di simulazione real-time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6242C9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10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6E1AED">
              <w:rPr>
                <w:rFonts w:ascii="Garamond" w:hAnsi="Garamond"/>
                <w:lang w:eastAsia="ar-SA"/>
              </w:rPr>
              <w:t>Scheda output digitali: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16 canali di uscita statici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Push</w:t>
            </w:r>
            <w:proofErr w:type="spellEnd"/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-Pull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Range</w:t>
            </w:r>
            <w:proofErr w:type="spellEnd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5-30V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isolamento galvanico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262" w:type="dxa"/>
          </w:tcPr>
          <w:p w:rsidR="001F72FB" w:rsidRPr="00127417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1F72FB" w:rsidRPr="00CC7A5E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11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6E1AED">
              <w:rPr>
                <w:rFonts w:ascii="Garamond" w:hAnsi="Garamond"/>
                <w:lang w:eastAsia="ar-SA"/>
              </w:rPr>
              <w:t>Scheda input digitali: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16 canali di ingresso statici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accoppiamento ottico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range</w:t>
            </w:r>
            <w:proofErr w:type="spellEnd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4.5V - 30V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AF520E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12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lang w:val="en-GB" w:eastAsia="ar-SA"/>
              </w:rPr>
            </w:pPr>
            <w:proofErr w:type="spellStart"/>
            <w:r w:rsidRPr="006E1AED">
              <w:rPr>
                <w:rFonts w:ascii="Garamond" w:hAnsi="Garamond"/>
                <w:lang w:val="en-GB" w:eastAsia="ar-SA"/>
              </w:rPr>
              <w:t>Scheda</w:t>
            </w:r>
            <w:proofErr w:type="spellEnd"/>
            <w:r w:rsidRPr="006E1AED">
              <w:rPr>
                <w:rFonts w:ascii="Garamond" w:hAnsi="Garamond"/>
                <w:lang w:val="en-GB" w:eastAsia="ar-SA"/>
              </w:rPr>
              <w:t xml:space="preserve"> output </w:t>
            </w:r>
            <w:proofErr w:type="spellStart"/>
            <w:r w:rsidRPr="006E1AED">
              <w:rPr>
                <w:rFonts w:ascii="Garamond" w:hAnsi="Garamond"/>
                <w:lang w:val="en-GB" w:eastAsia="ar-SA"/>
              </w:rPr>
              <w:t>analogici</w:t>
            </w:r>
            <w:proofErr w:type="spellEnd"/>
            <w:r w:rsidRPr="006E1AED">
              <w:rPr>
                <w:rFonts w:ascii="Garamond" w:hAnsi="Garamond"/>
                <w:lang w:val="en-GB" w:eastAsia="ar-SA"/>
              </w:rPr>
              <w:t>:</w:t>
            </w:r>
          </w:p>
          <w:p w:rsidR="001F72FB" w:rsidRPr="006E1AED" w:rsidRDefault="001F72FB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16 </w:t>
            </w:r>
            <w:r w:rsidR="006A1EBA" w:rsidRPr="006E1AED">
              <w:rPr>
                <w:rFonts w:ascii="Garamond" w:hAnsi="Garamond"/>
                <w:sz w:val="22"/>
                <w:szCs w:val="22"/>
                <w:lang w:eastAsia="ar-SA"/>
              </w:rPr>
              <w:t>canali</w:t>
            </w:r>
          </w:p>
          <w:p w:rsidR="001F72FB" w:rsidRPr="006E1AED" w:rsidRDefault="007A33C2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>1 MS/s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</w:p>
          <w:p w:rsidR="001F72FB" w:rsidRPr="006E1AED" w:rsidRDefault="007A33C2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>16 bits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</w:p>
          <w:p w:rsidR="001F72FB" w:rsidRPr="006E1AED" w:rsidRDefault="007A33C2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1 µs </w:t>
            </w:r>
            <w:proofErr w:type="spellStart"/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>conversion</w:t>
            </w:r>
            <w:proofErr w:type="spellEnd"/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time</w:t>
            </w:r>
          </w:p>
          <w:p w:rsidR="001F72FB" w:rsidRPr="006E1AED" w:rsidRDefault="001F72FB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>Range</w:t>
            </w:r>
            <w:proofErr w:type="spellEnd"/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tensioni fra +/- 15V e +/- 20V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13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lang w:val="en-GB" w:eastAsia="ar-SA"/>
              </w:rPr>
            </w:pPr>
            <w:proofErr w:type="spellStart"/>
            <w:r w:rsidRPr="006E1AED">
              <w:rPr>
                <w:rFonts w:ascii="Garamond" w:hAnsi="Garamond"/>
                <w:lang w:val="en-GB" w:eastAsia="ar-SA"/>
              </w:rPr>
              <w:t>Scheda</w:t>
            </w:r>
            <w:proofErr w:type="spellEnd"/>
            <w:r w:rsidRPr="006E1AED">
              <w:rPr>
                <w:rFonts w:ascii="Garamond" w:hAnsi="Garamond"/>
                <w:lang w:val="en-GB" w:eastAsia="ar-SA"/>
              </w:rPr>
              <w:t xml:space="preserve"> input </w:t>
            </w:r>
            <w:proofErr w:type="spellStart"/>
            <w:r w:rsidRPr="006E1AED">
              <w:rPr>
                <w:rFonts w:ascii="Garamond" w:hAnsi="Garamond"/>
                <w:lang w:val="en-GB" w:eastAsia="ar-SA"/>
              </w:rPr>
              <w:t>analogici</w:t>
            </w:r>
            <w:proofErr w:type="spellEnd"/>
            <w:r w:rsidRPr="006E1AED">
              <w:rPr>
                <w:rFonts w:ascii="Garamond" w:hAnsi="Garamond"/>
                <w:lang w:val="en-GB" w:eastAsia="ar-SA"/>
              </w:rPr>
              <w:t>: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16 canali differenziali</w:t>
            </w:r>
          </w:p>
          <w:p w:rsidR="001F72FB" w:rsidRPr="006E1AED" w:rsidRDefault="001F72FB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4</w:t>
            </w:r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00 </w:t>
            </w:r>
            <w:proofErr w:type="spellStart"/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kS</w:t>
            </w:r>
            <w:proofErr w:type="spellEnd"/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/s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 xml:space="preserve"> </w:t>
            </w:r>
            <w:r w:rsidR="007A33C2" w:rsidRPr="006E1AED">
              <w:rPr>
                <w:rFonts w:ascii="Garamond" w:hAnsi="Garamond"/>
                <w:sz w:val="22"/>
                <w:szCs w:val="22"/>
                <w:lang w:eastAsia="ar-SA"/>
              </w:rPr>
              <w:t>16 bits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r w:rsidR="006A1EBA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2.5 µs </w:t>
            </w:r>
            <w:proofErr w:type="spellStart"/>
            <w:r w:rsidR="006A1EBA" w:rsidRPr="006E1AED">
              <w:rPr>
                <w:rFonts w:ascii="Garamond" w:hAnsi="Garamond"/>
                <w:sz w:val="22"/>
                <w:szCs w:val="22"/>
                <w:lang w:eastAsia="ar-SA"/>
              </w:rPr>
              <w:t>conversion</w:t>
            </w:r>
            <w:proofErr w:type="spellEnd"/>
            <w:r w:rsidR="006A1EBA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time</w:t>
            </w:r>
          </w:p>
          <w:p w:rsidR="001F72FB" w:rsidRPr="006E1AED" w:rsidRDefault="007C02B0" w:rsidP="007A33C2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887" w:hanging="141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>Range</w:t>
            </w:r>
            <w:proofErr w:type="spellEnd"/>
            <w:r w:rsidR="001F72FB" w:rsidRPr="006E1AED">
              <w:rPr>
                <w:rFonts w:ascii="Garamond" w:hAnsi="Garamond"/>
                <w:sz w:val="22"/>
                <w:szCs w:val="22"/>
                <w:lang w:eastAsia="ar-SA"/>
              </w:rPr>
              <w:t xml:space="preserve"> tensioni +/- 20V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lastRenderedPageBreak/>
              <w:t>14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 xml:space="preserve">Possibilità </w:t>
            </w:r>
            <w:r w:rsidR="00CA08A3" w:rsidRPr="006E1AED">
              <w:rPr>
                <w:rFonts w:ascii="Garamond" w:hAnsi="Garamond"/>
                <w:lang w:eastAsia="ar-SA"/>
              </w:rPr>
              <w:t xml:space="preserve">di </w:t>
            </w:r>
            <w:r w:rsidRPr="006E1AED">
              <w:rPr>
                <w:rFonts w:ascii="Garamond" w:hAnsi="Garamond"/>
                <w:lang w:eastAsia="ar-SA"/>
              </w:rPr>
              <w:t>interconnettere un amplificatore di potenza tramite input e output analogici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rPr>
          <w:trHeight w:val="500"/>
        </w:trPr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15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Software “model-</w:t>
            </w:r>
            <w:proofErr w:type="spellStart"/>
            <w:r w:rsidRPr="006E1AED">
              <w:rPr>
                <w:rFonts w:ascii="Garamond" w:hAnsi="Garamond"/>
                <w:lang w:eastAsia="ar-SA"/>
              </w:rPr>
              <w:t>based</w:t>
            </w:r>
            <w:proofErr w:type="spellEnd"/>
            <w:r w:rsidRPr="006E1AED">
              <w:rPr>
                <w:rFonts w:ascii="Garamond" w:hAnsi="Garamond"/>
                <w:lang w:eastAsia="ar-SA"/>
              </w:rPr>
              <w:t>” per lo sviluppo dei modelli ed il controllo della simulazione integrato/</w:t>
            </w:r>
            <w:r w:rsidR="006F47FB" w:rsidRPr="006E1AED">
              <w:rPr>
                <w:rFonts w:ascii="Garamond" w:hAnsi="Garamond"/>
                <w:lang w:eastAsia="ar-SA"/>
              </w:rPr>
              <w:t xml:space="preserve">compatibile con </w:t>
            </w:r>
            <w:proofErr w:type="spellStart"/>
            <w:r w:rsidR="006F47FB" w:rsidRPr="006E1AED">
              <w:rPr>
                <w:rFonts w:ascii="Garamond" w:hAnsi="Garamond"/>
                <w:lang w:eastAsia="ar-SA"/>
              </w:rPr>
              <w:t>Matlab</w:t>
            </w:r>
            <w:proofErr w:type="spellEnd"/>
            <w:r w:rsidR="006F47FB" w:rsidRPr="006E1AED">
              <w:rPr>
                <w:rFonts w:ascii="Garamond" w:hAnsi="Garamond"/>
                <w:lang w:eastAsia="ar-SA"/>
              </w:rPr>
              <w:t xml:space="preserve"> </w:t>
            </w:r>
            <w:proofErr w:type="spellStart"/>
            <w:r w:rsidR="006F47FB" w:rsidRPr="006E1AED">
              <w:rPr>
                <w:rFonts w:ascii="Garamond" w:hAnsi="Garamond"/>
                <w:lang w:eastAsia="ar-SA"/>
              </w:rPr>
              <w:t>Simulink</w:t>
            </w:r>
            <w:proofErr w:type="spellEnd"/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16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Licenza perpetua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1F72FB" w:rsidRPr="00F51AA0" w:rsidTr="001979CD">
        <w:tc>
          <w:tcPr>
            <w:tcW w:w="423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6E1AED">
              <w:rPr>
                <w:rFonts w:ascii="Garamond" w:eastAsia="Calibri" w:hAnsi="Garamond"/>
              </w:rPr>
              <w:t>17</w:t>
            </w:r>
          </w:p>
        </w:tc>
        <w:tc>
          <w:tcPr>
            <w:tcW w:w="4681" w:type="dxa"/>
          </w:tcPr>
          <w:p w:rsidR="001F72FB" w:rsidRPr="006E1AED" w:rsidRDefault="001F72FB" w:rsidP="00E50D5D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6E1AED">
              <w:rPr>
                <w:rFonts w:ascii="Garamond" w:hAnsi="Garamond"/>
                <w:lang w:eastAsia="ar-SA"/>
              </w:rPr>
              <w:t>Consegna e messa in servizio inclusi</w:t>
            </w:r>
          </w:p>
        </w:tc>
        <w:tc>
          <w:tcPr>
            <w:tcW w:w="1416" w:type="dxa"/>
          </w:tcPr>
          <w:p w:rsidR="001F72FB" w:rsidRPr="006E1AED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262" w:type="dxa"/>
          </w:tcPr>
          <w:p w:rsidR="001F72FB" w:rsidRPr="00F51AA0" w:rsidRDefault="001F72FB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93385B" w:rsidRPr="0093385B" w:rsidRDefault="0093385B" w:rsidP="006E1AED">
      <w:pPr>
        <w:jc w:val="center"/>
        <w:rPr>
          <w:b/>
          <w:sz w:val="20"/>
          <w:szCs w:val="20"/>
        </w:rPr>
      </w:pPr>
    </w:p>
    <w:p w:rsidR="00AA287A" w:rsidRDefault="00AA287A" w:rsidP="00AA287A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  <w:r w:rsidRPr="00B67E24">
        <w:rPr>
          <w:rFonts w:ascii="Garamond" w:hAnsi="Garamond"/>
          <w:b/>
        </w:rPr>
        <w:t xml:space="preserve">Nella Tabella sottostante </w:t>
      </w:r>
      <w:r w:rsidRPr="00B67E24">
        <w:rPr>
          <w:rFonts w:ascii="Garamond" w:eastAsia="Calibri" w:hAnsi="Garamond" w:cstheme="minorHAnsi"/>
          <w:b/>
          <w:i/>
          <w:lang w:eastAsia="it-IT"/>
        </w:rPr>
        <w:t>apporre una “X” in corrispondenza dell’elemento tecnico premiale offerto.</w:t>
      </w:r>
    </w:p>
    <w:p w:rsidR="0093385B" w:rsidRPr="0093385B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93385B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:rsidR="0093385B" w:rsidRPr="005179A1" w:rsidRDefault="0093385B" w:rsidP="009338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lang w:eastAsia="it-IT"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47"/>
        <w:gridCol w:w="1689"/>
        <w:gridCol w:w="3610"/>
      </w:tblGrid>
      <w:tr w:rsidR="0093385B" w:rsidRPr="0093385B" w:rsidTr="00C214F3">
        <w:trPr>
          <w:trHeight w:val="340"/>
        </w:trPr>
        <w:tc>
          <w:tcPr>
            <w:tcW w:w="9854" w:type="dxa"/>
            <w:gridSpan w:val="4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2"/>
            <w:vAlign w:val="center"/>
          </w:tcPr>
          <w:p w:rsidR="0093385B" w:rsidRPr="00E45259" w:rsidRDefault="00423539" w:rsidP="00AF0BF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423539">
              <w:rPr>
                <w:rFonts w:ascii="Garamond" w:eastAsia="Calibri" w:hAnsi="Garamond" w:cs="Times New Roman"/>
                <w:lang w:eastAsia="it-IT"/>
              </w:rPr>
              <w:t>Scheda output digitali con 32 canali di uscita statici</w:t>
            </w:r>
          </w:p>
        </w:tc>
        <w:tc>
          <w:tcPr>
            <w:tcW w:w="1689" w:type="dxa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0EFC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  <w:shd w:val="clear" w:color="auto" w:fill="DBE5F1" w:themeFill="accent1" w:themeFillTint="33"/>
          </w:tcPr>
          <w:p w:rsidR="0093385B" w:rsidRPr="00507912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2"/>
            <w:vAlign w:val="center"/>
          </w:tcPr>
          <w:p w:rsidR="0093385B" w:rsidRPr="00E45259" w:rsidRDefault="00423539" w:rsidP="00AF0BF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423539">
              <w:rPr>
                <w:rFonts w:ascii="Garamond" w:eastAsia="Calibri" w:hAnsi="Garamond" w:cs="Times New Roman"/>
                <w:lang w:eastAsia="it-IT"/>
              </w:rPr>
              <w:t>Scheda input digitali con 32 canali di ingresso statici</w:t>
            </w:r>
          </w:p>
        </w:tc>
        <w:tc>
          <w:tcPr>
            <w:tcW w:w="1689" w:type="dxa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0EFC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4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EV3 </w:t>
            </w:r>
          </w:p>
        </w:tc>
      </w:tr>
      <w:tr w:rsidR="00E45259" w:rsidRPr="0093385B" w:rsidTr="00AC24DA">
        <w:trPr>
          <w:gridBefore w:val="1"/>
          <w:wBefore w:w="108" w:type="dxa"/>
          <w:trHeight w:val="34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259" w:rsidRPr="00E45259" w:rsidRDefault="00423539" w:rsidP="000F2EAF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 w:cs="Calibri"/>
                <w:lang w:eastAsia="it-IT"/>
              </w:rPr>
            </w:pPr>
            <w:bookmarkStart w:id="0" w:name="_GoBack" w:colFirst="1" w:colLast="2"/>
            <w:r w:rsidRPr="000F2EAF">
              <w:rPr>
                <w:rFonts w:ascii="Garamond" w:eastAsia="Calibri" w:hAnsi="Garamond" w:cs="Times New Roman"/>
                <w:lang w:eastAsia="it-IT"/>
              </w:rPr>
              <w:t>Aggiornamenti software e servizio di assistenza tecnica gratuiti inclusi per 30 mesi dalla data di consegna</w:t>
            </w:r>
            <w:r w:rsidR="00536292" w:rsidRPr="000F2EAF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da remoto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bookmarkEnd w:id="0"/>
      <w:tr w:rsidR="00E45259" w:rsidRPr="0093385B" w:rsidTr="00C214F3">
        <w:trPr>
          <w:trHeight w:val="340"/>
        </w:trPr>
        <w:tc>
          <w:tcPr>
            <w:tcW w:w="9854" w:type="dxa"/>
            <w:gridSpan w:val="4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0EFC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4"/>
          </w:tcPr>
          <w:p w:rsidR="00E45259" w:rsidRPr="008D4FB2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4"/>
            <w:shd w:val="clear" w:color="auto" w:fill="DBE5F1" w:themeFill="accent1" w:themeFillTint="33"/>
            <w:vAlign w:val="center"/>
          </w:tcPr>
          <w:p w:rsidR="00E45259" w:rsidRPr="007B360A" w:rsidRDefault="00E45259" w:rsidP="007B360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EV4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2"/>
            <w:vAlign w:val="center"/>
          </w:tcPr>
          <w:p w:rsidR="00E45259" w:rsidRPr="007B360A" w:rsidRDefault="00536292" w:rsidP="008D27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 xml:space="preserve">Estensione a 60 mesi dalla data di consegna degli </w:t>
            </w:r>
            <w:r>
              <w:rPr>
                <w:rFonts w:ascii="Garamond" w:eastAsia="Calibri" w:hAnsi="Garamond" w:cs="Times New Roman"/>
                <w:lang w:eastAsia="it-IT"/>
              </w:rPr>
              <w:lastRenderedPageBreak/>
              <w:t>aggiornamenti software e del servizio di assistenza tecnica gratuiti inclusi</w:t>
            </w:r>
          </w:p>
        </w:tc>
        <w:tc>
          <w:tcPr>
            <w:tcW w:w="1689" w:type="dxa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lastRenderedPageBreak/>
              <w:sym w:font="Webdings" w:char="F063"/>
            </w:r>
          </w:p>
        </w:tc>
        <w:tc>
          <w:tcPr>
            <w:tcW w:w="3610" w:type="dxa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4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lastRenderedPageBreak/>
              <w:t xml:space="preserve">Ove </w:t>
            </w:r>
            <w:r w:rsidR="00500EFC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4"/>
            <w:shd w:val="clear" w:color="auto" w:fill="DBE5F1" w:themeFill="accent1" w:themeFillTint="33"/>
            <w:vAlign w:val="center"/>
          </w:tcPr>
          <w:p w:rsidR="00E45259" w:rsidRPr="00EE799C" w:rsidRDefault="00E45259" w:rsidP="00EE79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5 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2"/>
            <w:vAlign w:val="center"/>
          </w:tcPr>
          <w:p w:rsidR="00E45259" w:rsidRPr="00EE799C" w:rsidRDefault="0042353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23539">
              <w:rPr>
                <w:rFonts w:ascii="Garamond" w:eastAsia="Calibri" w:hAnsi="Garamond" w:cs="Times New Roman"/>
                <w:lang w:eastAsia="it-IT"/>
              </w:rPr>
              <w:t xml:space="preserve">Estensione di garanzia </w:t>
            </w:r>
            <w:r w:rsidR="00534EFB">
              <w:rPr>
                <w:rFonts w:ascii="Garamond" w:eastAsia="Calibri" w:hAnsi="Garamond" w:cs="Times New Roman"/>
                <w:lang w:eastAsia="it-IT"/>
              </w:rPr>
              <w:t xml:space="preserve">di legge </w:t>
            </w:r>
            <w:r w:rsidRPr="00423539">
              <w:rPr>
                <w:rFonts w:ascii="Garamond" w:eastAsia="Calibri" w:hAnsi="Garamond" w:cs="Times New Roman"/>
                <w:lang w:eastAsia="it-IT"/>
              </w:rPr>
              <w:t>a 24 mesi</w:t>
            </w:r>
          </w:p>
        </w:tc>
        <w:tc>
          <w:tcPr>
            <w:tcW w:w="1689" w:type="dxa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EE799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4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0EFC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Default="00C5577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6431F1" w:rsidRDefault="006431F1" w:rsidP="006431F1">
      <w:pPr>
        <w:rPr>
          <w:rFonts w:ascii="Garamond" w:hAnsi="Garamond"/>
          <w:b/>
        </w:rPr>
      </w:pPr>
      <w:r>
        <w:rPr>
          <w:rFonts w:ascii="Garamond" w:hAnsi="Garamond"/>
          <w:b/>
        </w:rPr>
        <w:t>Rappresentante Legale/Titolare dell’Impresa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>(firma leggibile)</w:t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 xml:space="preserve"> (Luogo e data di nascita) </w:t>
      </w:r>
      <w:r>
        <w:rPr>
          <w:rFonts w:ascii="Garamond" w:hAnsi="Garamond"/>
        </w:rPr>
        <w:tab/>
        <w:t>________________________</w:t>
      </w:r>
    </w:p>
    <w:p w:rsidR="006431F1" w:rsidRDefault="006431F1" w:rsidP="006431F1">
      <w:pPr>
        <w:rPr>
          <w:rFonts w:ascii="Garamond" w:hAnsi="Garamond"/>
        </w:rPr>
      </w:pPr>
    </w:p>
    <w:p w:rsidR="006431F1" w:rsidRDefault="006431F1" w:rsidP="006431F1">
      <w:pPr>
        <w:rPr>
          <w:rFonts w:ascii="Garamond" w:hAnsi="Garamond"/>
          <w:b/>
        </w:rPr>
      </w:pPr>
      <w:r>
        <w:rPr>
          <w:rFonts w:ascii="Garamond" w:hAnsi="Garamond"/>
          <w:b/>
        </w:rPr>
        <w:t>Legali Rappresentanti (nel caso di costituenda R.T.I./ Consorzio)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 xml:space="preserve">(firme leggibili)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 xml:space="preserve">(Luoghi e date di nascita)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ab/>
        <w:t xml:space="preserve"> _______________________</w:t>
      </w:r>
    </w:p>
    <w:p w:rsidR="006431F1" w:rsidRDefault="006431F1" w:rsidP="006431F1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6431F1" w:rsidRDefault="006431F1" w:rsidP="006431F1">
      <w:pPr>
        <w:rPr>
          <w:rFonts w:ascii="Garamond" w:hAnsi="Garamond"/>
        </w:rPr>
      </w:pPr>
      <w:r>
        <w:rPr>
          <w:rFonts w:ascii="Garamond" w:hAnsi="Garamond"/>
          <w:b/>
        </w:rPr>
        <w:t>Note utili alla compilazione</w:t>
      </w:r>
      <w:r>
        <w:rPr>
          <w:rFonts w:ascii="Garamond" w:hAnsi="Garamond"/>
        </w:rPr>
        <w:t>:</w:t>
      </w:r>
    </w:p>
    <w:p w:rsidR="006431F1" w:rsidRDefault="006431F1" w:rsidP="006431F1">
      <w:pPr>
        <w:jc w:val="both"/>
        <w:rPr>
          <w:rFonts w:ascii="Garamond" w:hAnsi="Garamond"/>
        </w:rPr>
      </w:pPr>
      <w:r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6431F1" w:rsidRPr="000F6200" w:rsidRDefault="006431F1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6431F1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FB" w:rsidRDefault="00534EFB" w:rsidP="00534EFB">
      <w:pPr>
        <w:spacing w:after="0" w:line="240" w:lineRule="auto"/>
      </w:pPr>
      <w:r>
        <w:separator/>
      </w:r>
    </w:p>
  </w:endnote>
  <w:endnote w:type="continuationSeparator" w:id="0">
    <w:p w:rsidR="00534EFB" w:rsidRDefault="00534EFB" w:rsidP="0053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29075"/>
      <w:docPartObj>
        <w:docPartGallery w:val="Page Numbers (Bottom of Page)"/>
        <w:docPartUnique/>
      </w:docPartObj>
    </w:sdtPr>
    <w:sdtEndPr/>
    <w:sdtContent>
      <w:p w:rsidR="00534EFB" w:rsidRDefault="00534E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DA">
          <w:rPr>
            <w:noProof/>
          </w:rPr>
          <w:t>3</w:t>
        </w:r>
        <w:r>
          <w:fldChar w:fldCharType="end"/>
        </w:r>
      </w:p>
    </w:sdtContent>
  </w:sdt>
  <w:p w:rsidR="00534EFB" w:rsidRDefault="00534E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FB" w:rsidRDefault="00534EFB" w:rsidP="00534EFB">
      <w:pPr>
        <w:spacing w:after="0" w:line="240" w:lineRule="auto"/>
      </w:pPr>
      <w:r>
        <w:separator/>
      </w:r>
    </w:p>
  </w:footnote>
  <w:footnote w:type="continuationSeparator" w:id="0">
    <w:p w:rsidR="00534EFB" w:rsidRDefault="00534EFB" w:rsidP="0053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A7A"/>
    <w:rsid w:val="00007E6E"/>
    <w:rsid w:val="000213C8"/>
    <w:rsid w:val="00090D9F"/>
    <w:rsid w:val="000D6B75"/>
    <w:rsid w:val="000F2EAF"/>
    <w:rsid w:val="000F55CE"/>
    <w:rsid w:val="000F6200"/>
    <w:rsid w:val="001026E8"/>
    <w:rsid w:val="00127417"/>
    <w:rsid w:val="00132CBE"/>
    <w:rsid w:val="00160B84"/>
    <w:rsid w:val="0016390D"/>
    <w:rsid w:val="00195530"/>
    <w:rsid w:val="001979CD"/>
    <w:rsid w:val="001A3992"/>
    <w:rsid w:val="001A50FD"/>
    <w:rsid w:val="001E190A"/>
    <w:rsid w:val="001F72FB"/>
    <w:rsid w:val="0021576A"/>
    <w:rsid w:val="0024395C"/>
    <w:rsid w:val="00255D97"/>
    <w:rsid w:val="00262367"/>
    <w:rsid w:val="00267ED4"/>
    <w:rsid w:val="00284B9C"/>
    <w:rsid w:val="00292388"/>
    <w:rsid w:val="002A3C6E"/>
    <w:rsid w:val="00334711"/>
    <w:rsid w:val="003531AB"/>
    <w:rsid w:val="003B3F5F"/>
    <w:rsid w:val="003E2EC5"/>
    <w:rsid w:val="003F7516"/>
    <w:rsid w:val="00422966"/>
    <w:rsid w:val="00423539"/>
    <w:rsid w:val="00434CC6"/>
    <w:rsid w:val="004743FB"/>
    <w:rsid w:val="00480D25"/>
    <w:rsid w:val="00500EFC"/>
    <w:rsid w:val="00507912"/>
    <w:rsid w:val="005179A1"/>
    <w:rsid w:val="00534EFB"/>
    <w:rsid w:val="00536292"/>
    <w:rsid w:val="00543C6D"/>
    <w:rsid w:val="006242C9"/>
    <w:rsid w:val="006431F1"/>
    <w:rsid w:val="00680A6F"/>
    <w:rsid w:val="00695654"/>
    <w:rsid w:val="006A1EBA"/>
    <w:rsid w:val="006A5177"/>
    <w:rsid w:val="006A5C05"/>
    <w:rsid w:val="006B4BA2"/>
    <w:rsid w:val="006B4F71"/>
    <w:rsid w:val="006E0977"/>
    <w:rsid w:val="006E1AED"/>
    <w:rsid w:val="006F47FB"/>
    <w:rsid w:val="007064B4"/>
    <w:rsid w:val="00720F7D"/>
    <w:rsid w:val="00722A13"/>
    <w:rsid w:val="007A33C2"/>
    <w:rsid w:val="007B360A"/>
    <w:rsid w:val="007C02B0"/>
    <w:rsid w:val="007D6DC8"/>
    <w:rsid w:val="00826900"/>
    <w:rsid w:val="008718A5"/>
    <w:rsid w:val="008C1996"/>
    <w:rsid w:val="008D277D"/>
    <w:rsid w:val="008D4FB2"/>
    <w:rsid w:val="008D7354"/>
    <w:rsid w:val="0092717E"/>
    <w:rsid w:val="009336B4"/>
    <w:rsid w:val="0093385B"/>
    <w:rsid w:val="009A005D"/>
    <w:rsid w:val="009F37DC"/>
    <w:rsid w:val="00A91914"/>
    <w:rsid w:val="00A94AD7"/>
    <w:rsid w:val="00AA287A"/>
    <w:rsid w:val="00AC24DA"/>
    <w:rsid w:val="00AF0BF7"/>
    <w:rsid w:val="00AF520E"/>
    <w:rsid w:val="00B30486"/>
    <w:rsid w:val="00B64A4A"/>
    <w:rsid w:val="00B9084D"/>
    <w:rsid w:val="00BD4421"/>
    <w:rsid w:val="00BE1EF5"/>
    <w:rsid w:val="00BF1F7C"/>
    <w:rsid w:val="00BF66A4"/>
    <w:rsid w:val="00C05321"/>
    <w:rsid w:val="00C214F3"/>
    <w:rsid w:val="00C4157B"/>
    <w:rsid w:val="00C55770"/>
    <w:rsid w:val="00C6471E"/>
    <w:rsid w:val="00CA08A3"/>
    <w:rsid w:val="00CC7A5E"/>
    <w:rsid w:val="00D03EF7"/>
    <w:rsid w:val="00D52253"/>
    <w:rsid w:val="00D618DE"/>
    <w:rsid w:val="00D80C75"/>
    <w:rsid w:val="00D928CD"/>
    <w:rsid w:val="00DA6586"/>
    <w:rsid w:val="00E062D0"/>
    <w:rsid w:val="00E11158"/>
    <w:rsid w:val="00E13E2A"/>
    <w:rsid w:val="00E45259"/>
    <w:rsid w:val="00E50D5D"/>
    <w:rsid w:val="00E561FB"/>
    <w:rsid w:val="00EE799C"/>
    <w:rsid w:val="00EF51E7"/>
    <w:rsid w:val="00EF55D4"/>
    <w:rsid w:val="00F35425"/>
    <w:rsid w:val="00F97D74"/>
    <w:rsid w:val="00FB5495"/>
    <w:rsid w:val="00FC113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FB"/>
  </w:style>
  <w:style w:type="paragraph" w:styleId="Pidipagina">
    <w:name w:val="footer"/>
    <w:basedOn w:val="Normale"/>
    <w:link w:val="PidipaginaCarattere"/>
    <w:uiPriority w:val="99"/>
    <w:unhideWhenUsed/>
    <w:rsid w:val="0053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FB"/>
  </w:style>
  <w:style w:type="paragraph" w:styleId="Pidipagina">
    <w:name w:val="footer"/>
    <w:basedOn w:val="Normale"/>
    <w:link w:val="PidipaginaCarattere"/>
    <w:uiPriority w:val="99"/>
    <w:unhideWhenUsed/>
    <w:rsid w:val="0053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7</cp:revision>
  <dcterms:created xsi:type="dcterms:W3CDTF">2018-11-21T09:59:00Z</dcterms:created>
  <dcterms:modified xsi:type="dcterms:W3CDTF">2018-11-21T14:31:00Z</dcterms:modified>
</cp:coreProperties>
</file>