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87C53" w:rsidRPr="00DC2CC6" w:rsidTr="00C71CDE">
        <w:tc>
          <w:tcPr>
            <w:tcW w:w="3227" w:type="dxa"/>
            <w:shd w:val="clear" w:color="auto" w:fill="auto"/>
            <w:vAlign w:val="center"/>
          </w:tcPr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1C17B4" w:rsidRDefault="00B83E2C" w:rsidP="001C17B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Procedura aperta, ai sensi dell’art. 60, D.lgs. 50/2016 e </w:t>
            </w:r>
            <w:proofErr w:type="spellStart"/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ss.mm.ii</w:t>
            </w:r>
            <w:proofErr w:type="spellEnd"/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per l’affidamento della </w:t>
            </w:r>
            <w:r w:rsidR="001C17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fornitura di:</w:t>
            </w:r>
          </w:p>
          <w:p w:rsidR="00987C53" w:rsidRPr="00A029E2" w:rsidRDefault="001C17B4" w:rsidP="001C17B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1C17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zh-CN"/>
              </w:rPr>
              <w:t>Lotto 5</w:t>
            </w:r>
            <w:r w:rsidRPr="001C17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- Sistema di simulazione real-time multi-</w:t>
            </w:r>
            <w:proofErr w:type="spellStart"/>
            <w:r w:rsidRPr="001C17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purpose</w:t>
            </w:r>
            <w:proofErr w:type="spellEnd"/>
            <w:r w:rsidRPr="001C17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da installare presso EC-L - CIG 766362603E - CUP E15D18000310007 - CID 321-40</w:t>
            </w:r>
          </w:p>
        </w:tc>
      </w:tr>
    </w:tbl>
    <w:p w:rsidR="00987C53" w:rsidRPr="00DC2CC6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proofErr w:type="spellStart"/>
      <w:r w:rsidRPr="00DC2CC6">
        <w:rPr>
          <w:rFonts w:ascii="Garamond" w:hAnsi="Garamond"/>
          <w:sz w:val="22"/>
          <w:szCs w:val="22"/>
          <w:lang w:val="it-IT"/>
        </w:rPr>
        <w:t>cell</w:t>
      </w:r>
      <w:proofErr w:type="spellEnd"/>
      <w:r w:rsidRPr="00DC2CC6">
        <w:rPr>
          <w:rFonts w:ascii="Garamond" w:hAnsi="Garamond"/>
          <w:sz w:val="22"/>
          <w:szCs w:val="22"/>
          <w:lang w:val="it-IT"/>
        </w:rPr>
        <w:t xml:space="preserve">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bookmarkStart w:id="0" w:name="_GoBack"/>
      <w:r w:rsidRPr="00547FE9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2633B4" w:rsidRPr="00547FE9">
        <w:rPr>
          <w:rFonts w:ascii="Garamond" w:hAnsi="Garamond"/>
          <w:b/>
          <w:color w:val="0070C0"/>
          <w:sz w:val="22"/>
          <w:szCs w:val="22"/>
        </w:rPr>
        <w:t>14</w:t>
      </w:r>
      <w:r w:rsidRPr="00547FE9">
        <w:rPr>
          <w:rFonts w:ascii="Garamond" w:hAnsi="Garamond"/>
          <w:b/>
          <w:color w:val="0070C0"/>
          <w:sz w:val="22"/>
          <w:szCs w:val="22"/>
        </w:rPr>
        <w:t xml:space="preserve">.1.1 </w:t>
      </w:r>
      <w:bookmarkEnd w:id="0"/>
      <w:r>
        <w:rPr>
          <w:rFonts w:ascii="Garamond" w:hAnsi="Garamond"/>
          <w:b/>
          <w:color w:val="0070C0"/>
          <w:sz w:val="22"/>
          <w:szCs w:val="22"/>
        </w:rPr>
        <w:t>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633B4">
        <w:rPr>
          <w:rFonts w:ascii="Garamond" w:hAnsi="Garamond"/>
          <w:b/>
          <w:color w:val="0070C0"/>
          <w:sz w:val="22"/>
          <w:szCs w:val="22"/>
        </w:rPr>
        <w:t>14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C12AB2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9E6E5F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i soggetti di cui all’art. 80 comma 3: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lastRenderedPageBreak/>
        <w:t></w:t>
      </w:r>
      <w:r w:rsidRPr="008612CC">
        <w:rPr>
          <w:rFonts w:ascii="Garamond" w:hAnsi="Garamond"/>
        </w:rPr>
        <w:t>incorrono</w:t>
      </w:r>
      <w:r>
        <w:rPr>
          <w:rFonts w:ascii="Garamond" w:hAnsi="Garamond"/>
        </w:rPr>
        <w:t xml:space="preserve"> </w:t>
      </w:r>
      <w:r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Pr="008612CC">
        <w:rPr>
          <w:rFonts w:ascii="Garamond" w:hAnsi="Garamond"/>
        </w:rPr>
        <w:t>lett</w:t>
      </w:r>
      <w:proofErr w:type="spellEnd"/>
      <w:r w:rsidRPr="008612CC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>g)</w:t>
      </w:r>
      <w:r w:rsidRPr="008612CC">
        <w:rPr>
          <w:rFonts w:ascii="Garamond" w:hAnsi="Garamond"/>
        </w:rPr>
        <w:t xml:space="preserve"> </w:t>
      </w:r>
    </w:p>
    <w:p w:rsidR="00B2667C" w:rsidRPr="008612C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 xml:space="preserve">g)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Pr="00041F83" w:rsidRDefault="00B2667C" w:rsidP="00B2667C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E6077A">
        <w:rPr>
          <w:rFonts w:ascii="Garamond" w:hAnsi="Garamond"/>
          <w:lang w:bidi="it-IT"/>
        </w:rPr>
        <w:t xml:space="preserve">o 80, comma 1, lettera </w:t>
      </w:r>
      <w:r w:rsidR="00E6077A" w:rsidRPr="00E6077A">
        <w:rPr>
          <w:rFonts w:ascii="Garamond" w:hAnsi="Garamond"/>
          <w:i/>
          <w:lang w:bidi="it-IT"/>
        </w:rPr>
        <w:t>b-bis)</w:t>
      </w:r>
      <w:r w:rsidR="00E6077A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lang w:bidi="it-IT"/>
        </w:rPr>
        <w:t xml:space="preserve">e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 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041F83" w:rsidRDefault="00B2667C" w:rsidP="00B2667C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Pr="00041F83">
        <w:rPr>
          <w:rFonts w:ascii="Garamond" w:hAnsi="Garamond" w:cs="Arial"/>
          <w:u w:val="single"/>
        </w:rPr>
        <w:t>n caso affermativo</w:t>
      </w:r>
      <w:r>
        <w:rPr>
          <w:rFonts w:ascii="Garamond" w:hAnsi="Garamond" w:cs="Arial"/>
        </w:rPr>
        <w:t>:</w:t>
      </w:r>
    </w:p>
    <w:p w:rsidR="00B2667C" w:rsidRPr="00821CD7" w:rsidRDefault="00B2667C" w:rsidP="00B2667C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 l’attenuante della collaborazione come definita dalle singole fattispecie di reato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:rsidR="00B2667C" w:rsidRPr="00821CD7" w:rsidRDefault="00B2667C" w:rsidP="00B2667C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non ha riconosciuto l’attenuante della collaborazione come definita dalle singole fattispecie di reato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Pr="00821CD7">
        <w:rPr>
          <w:rFonts w:ascii="Garamond" w:hAnsi="Garamond" w:cs="Arial"/>
        </w:rPr>
        <w:tab/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 una pena detentiva non superiore a 18 mesi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 xml:space="preserve">non prevede </w:t>
      </w:r>
      <w:r w:rsidRPr="00821CD7">
        <w:rPr>
          <w:rFonts w:ascii="Garamond" w:hAnsi="Garamond" w:cs="Arial"/>
        </w:rPr>
        <w:t>una pena detentiva non superiore a 18 mesi</w:t>
      </w:r>
    </w:p>
    <w:p w:rsidR="00B2667C" w:rsidRPr="00041F83" w:rsidRDefault="00B2667C" w:rsidP="00B2667C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:rsidR="00B2667C" w:rsidRPr="00041F83" w:rsidRDefault="00B2667C" w:rsidP="00B2667C">
      <w:pPr>
        <w:ind w:left="720"/>
        <w:contextualSpacing/>
        <w:rPr>
          <w:rFonts w:ascii="Garamond" w:hAnsi="Garamond" w:cs="Arial"/>
          <w:u w:val="single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>
        <w:rPr>
          <w:rFonts w:ascii="Garamond" w:hAnsi="Garamond" w:cs="Arial"/>
        </w:rPr>
        <w:t>ll’art. 80, comma 3, del Codice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hanno risarcito</w:t>
      </w:r>
      <w:r w:rsidRPr="00821CD7">
        <w:rPr>
          <w:rFonts w:ascii="Garamond" w:hAnsi="Garamond" w:cs="Arial"/>
        </w:rPr>
        <w:t xml:space="preserve"> interamente il danno</w:t>
      </w: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</w:t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   </w:t>
      </w:r>
      <w:r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  <w:lang w:bidi="it-IT"/>
        </w:rPr>
        <w:t xml:space="preserve">non hanno risarcito </w:t>
      </w:r>
      <w:r w:rsidRPr="00821CD7">
        <w:rPr>
          <w:rFonts w:ascii="Garamond" w:hAnsi="Garamond" w:cs="Arial"/>
          <w:lang w:bidi="it-IT"/>
        </w:rPr>
        <w:t>interamente il danno</w:t>
      </w:r>
    </w:p>
    <w:p w:rsidR="00B2667C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:rsidR="00B2667C" w:rsidRPr="004D4362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lastRenderedPageBreak/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si sono impegnati</w:t>
      </w:r>
      <w:r w:rsidRPr="00821CD7">
        <w:rPr>
          <w:rFonts w:ascii="Garamond" w:hAnsi="Garamond" w:cs="Arial"/>
        </w:rPr>
        <w:t xml:space="preserve"> formalmente a risarcire il danno</w:t>
      </w: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  </w:t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si sono impegnati formalmente a risarci</w:t>
      </w:r>
      <w:r w:rsidRPr="00821CD7">
        <w:rPr>
          <w:rFonts w:ascii="Garamond" w:hAnsi="Garamond" w:cs="Arial"/>
        </w:rPr>
        <w:t>re il danno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Pr="0042395C">
        <w:rPr>
          <w:rFonts w:ascii="Garamond" w:hAnsi="Garamond" w:cs="Arial"/>
          <w:u w:val="single"/>
        </w:rPr>
        <w:t>)</w:t>
      </w:r>
      <w:r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 adottato</w:t>
      </w:r>
      <w:r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Pr="00821CD7">
        <w:rPr>
          <w:rFonts w:ascii="Garamond" w:hAnsi="Garamond" w:cs="Arial"/>
          <w:bCs/>
        </w:rPr>
        <w:t xml:space="preserve"> condotta penalmente sanzionata</w:t>
      </w:r>
    </w:p>
    <w:p w:rsidR="00B2667C" w:rsidRPr="00041F83" w:rsidRDefault="00B2667C" w:rsidP="00B2667C">
      <w:pPr>
        <w:jc w:val="both"/>
        <w:rPr>
          <w:rFonts w:ascii="Garamond" w:hAnsi="Garamond"/>
          <w:color w:val="0070C0"/>
          <w:lang w:bidi="it-IT"/>
        </w:rPr>
      </w:pPr>
    </w:p>
    <w:p w:rsidR="00B2667C" w:rsidRPr="009E6E5F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.1.3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250A7A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9E6E5F">
        <w:rPr>
          <w:rFonts w:ascii="Garamond" w:hAnsi="Garamond"/>
          <w:sz w:val="22"/>
          <w:szCs w:val="22"/>
        </w:rPr>
        <w:t>dichiara che a carico dei soggetti di cui</w:t>
      </w:r>
      <w:r w:rsidR="00B2667C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B2667C" w:rsidRPr="009E6E5F">
        <w:rPr>
          <w:rFonts w:ascii="Garamond" w:hAnsi="Garamond"/>
          <w:i/>
          <w:lang w:bidi="it-IT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6417C">
        <w:rPr>
          <w:rFonts w:ascii="Garamond" w:hAnsi="Garamond"/>
          <w:lang w:bidi="it-IT"/>
        </w:rPr>
        <w:t>sussistono le cause di decadenza, di sospensione o di divieto previste dall'</w:t>
      </w:r>
      <w:hyperlink r:id="rId8" w:anchor="067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Pr="00B6417C">
        <w:rPr>
          <w:rFonts w:ascii="Garamond" w:hAnsi="Garamond"/>
          <w:lang w:bidi="it-IT"/>
        </w:rPr>
        <w:t xml:space="preserve"> o di un tentativo di infiltrazione mafiosa di cui all'</w:t>
      </w:r>
      <w:hyperlink r:id="rId9" w:anchor="084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Pr="00B6417C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Pr="00B6417C">
        <w:rPr>
          <w:rFonts w:ascii="Garamond" w:hAnsi="Garamond"/>
          <w:lang w:bidi="it-IT"/>
        </w:rPr>
        <w:t xml:space="preserve">, e </w:t>
      </w:r>
      <w:hyperlink r:id="rId11" w:anchor="092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Pr="00B6417C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80F43">
        <w:rPr>
          <w:rFonts w:ascii="Garamond" w:hAnsi="Garamond"/>
          <w:lang w:bidi="it-IT"/>
        </w:rPr>
        <w:t>non sussistono le cause di decadenza, di sospensione o di divieto previste dall'</w:t>
      </w:r>
      <w:hyperlink r:id="rId12" w:anchor="067" w:history="1">
        <w:r w:rsidRPr="00B80F43">
          <w:rPr>
            <w:rFonts w:ascii="Garamond" w:hAnsi="Garamond"/>
            <w:lang w:bidi="it-IT"/>
          </w:rPr>
          <w:t>articolo 67 del decreto legislativo 6 settembre 2011, n. 159</w:t>
        </w:r>
      </w:hyperlink>
      <w:r w:rsidRPr="00B80F43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Pr="00B80F43">
          <w:rPr>
            <w:rFonts w:ascii="Garamond" w:hAnsi="Garamond"/>
            <w:lang w:bidi="it-IT"/>
          </w:rPr>
          <w:t>articolo 84, comma 4, del medesimo decreto</w:t>
        </w:r>
      </w:hyperlink>
      <w:r w:rsidRPr="00B80F43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Pr="00B80F43">
          <w:rPr>
            <w:rFonts w:ascii="Garamond" w:hAnsi="Garamond"/>
            <w:lang w:bidi="it-IT"/>
          </w:rPr>
          <w:t>articoli 88, comma 4-bis</w:t>
        </w:r>
      </w:hyperlink>
      <w:r w:rsidRPr="00B80F43">
        <w:rPr>
          <w:rFonts w:ascii="Garamond" w:hAnsi="Garamond"/>
          <w:lang w:bidi="it-IT"/>
        </w:rPr>
        <w:t xml:space="preserve">, e </w:t>
      </w:r>
      <w:hyperlink r:id="rId15" w:anchor="092" w:history="1">
        <w:r w:rsidRPr="00B80F43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Pr="00B80F43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2633B4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>.1.4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Pr="00821CD7">
        <w:rPr>
          <w:rFonts w:ascii="Garamond" w:hAnsi="Garamond"/>
          <w:i/>
        </w:rPr>
        <w:t>lett</w:t>
      </w:r>
      <w:proofErr w:type="spellEnd"/>
      <w:r w:rsidRPr="00821CD7">
        <w:rPr>
          <w:rFonts w:ascii="Garamond" w:hAnsi="Garamond"/>
          <w:i/>
        </w:rPr>
        <w:t>. d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821CD7">
        <w:rPr>
          <w:rFonts w:ascii="Garamond" w:hAnsi="Garamond"/>
        </w:rPr>
        <w:t xml:space="preserve"> </w:t>
      </w:r>
      <w:r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Pr="00041F83">
        <w:rPr>
          <w:rFonts w:ascii="Garamond" w:hAnsi="Garamond"/>
          <w:i/>
        </w:rPr>
        <w:t>lett</w:t>
      </w:r>
      <w:proofErr w:type="spellEnd"/>
      <w:r w:rsidRPr="00041F83">
        <w:rPr>
          <w:rFonts w:ascii="Garamond" w:hAnsi="Garamond"/>
          <w:i/>
        </w:rPr>
        <w:t>. d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.1.5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1A25F9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A25F9">
        <w:rPr>
          <w:rFonts w:ascii="Garamond" w:hAnsi="Garamond"/>
          <w:sz w:val="28"/>
          <w:szCs w:val="28"/>
          <w:lang w:bidi="it-IT"/>
        </w:rPr>
        <w:t></w:t>
      </w:r>
      <w:r w:rsidRPr="004F4874">
        <w:rPr>
          <w:rFonts w:ascii="Garamond" w:hAnsi="Garamond"/>
        </w:rPr>
        <w:t xml:space="preserve">essere soggetto alla sanzione </w:t>
      </w:r>
      <w:proofErr w:type="spellStart"/>
      <w:r w:rsidRPr="004F4874">
        <w:rPr>
          <w:rFonts w:ascii="Garamond" w:hAnsi="Garamond"/>
        </w:rPr>
        <w:t>interdittiva</w:t>
      </w:r>
      <w:proofErr w:type="spellEnd"/>
      <w:r w:rsidRPr="004F4874">
        <w:rPr>
          <w:rFonts w:ascii="Garamond" w:hAnsi="Garamond"/>
        </w:rPr>
        <w:t xml:space="preserve"> di cui all'</w:t>
      </w:r>
      <w:hyperlink r:id="rId16" w:anchor="09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9, comma 2, lettera c) del decreto legislativo 8 giugno 2001, n. 231</w:t>
        </w:r>
      </w:hyperlink>
      <w:r w:rsidRPr="004F4874">
        <w:rPr>
          <w:rFonts w:ascii="Garamond" w:hAnsi="Garamond"/>
        </w:rPr>
        <w:t xml:space="preserve"> o ad altra sanzione che comporta il divieto di contrarre con la pubblica </w:t>
      </w:r>
      <w:r w:rsidRPr="004F4874">
        <w:rPr>
          <w:rFonts w:ascii="Garamond" w:hAnsi="Garamond"/>
        </w:rPr>
        <w:lastRenderedPageBreak/>
        <w:t xml:space="preserve">amministrazione, compresi i provvedimenti </w:t>
      </w:r>
      <w:proofErr w:type="spellStart"/>
      <w:r w:rsidRPr="004F4874">
        <w:rPr>
          <w:rFonts w:ascii="Garamond" w:hAnsi="Garamond"/>
        </w:rPr>
        <w:t>interdittivi</w:t>
      </w:r>
      <w:proofErr w:type="spellEnd"/>
      <w:r w:rsidRPr="004F4874">
        <w:rPr>
          <w:rFonts w:ascii="Garamond" w:hAnsi="Garamond"/>
        </w:rPr>
        <w:t xml:space="preserve"> di cui all'</w:t>
      </w:r>
      <w:hyperlink r:id="rId17" w:anchor="014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14 del decreto legislativo 9 aprile 2008, n. 81</w:t>
        </w:r>
      </w:hyperlink>
      <w:r w:rsidRPr="004F4874">
        <w:rPr>
          <w:rFonts w:ascii="Garamond" w:hAnsi="Garamond"/>
        </w:rPr>
        <w:t xml:space="preserve"> (art. 80, comma 5, </w:t>
      </w:r>
      <w:proofErr w:type="spellStart"/>
      <w:r w:rsidRPr="004F4874">
        <w:rPr>
          <w:rFonts w:ascii="Garamond" w:hAnsi="Garamond"/>
          <w:i/>
        </w:rPr>
        <w:t>lett</w:t>
      </w:r>
      <w:proofErr w:type="spellEnd"/>
      <w:r w:rsidRPr="004F4874">
        <w:rPr>
          <w:rFonts w:ascii="Garamond" w:hAnsi="Garamond"/>
          <w:i/>
        </w:rPr>
        <w:t>. f</w:t>
      </w:r>
      <w:r w:rsidRPr="004F4874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essere soggetto alla sanzione </w:t>
      </w:r>
      <w:proofErr w:type="spellStart"/>
      <w:r w:rsidRPr="00041F83">
        <w:rPr>
          <w:rFonts w:ascii="Garamond" w:hAnsi="Garamond"/>
        </w:rPr>
        <w:t>interdittiva</w:t>
      </w:r>
      <w:proofErr w:type="spellEnd"/>
      <w:r w:rsidRPr="00041F83">
        <w:rPr>
          <w:rFonts w:ascii="Garamond" w:hAnsi="Garamond"/>
        </w:rPr>
        <w:t xml:space="preserve"> di cui all'</w:t>
      </w:r>
      <w:hyperlink r:id="rId18" w:anchor="09" w:history="1">
        <w:r w:rsidRPr="00821CD7">
          <w:rPr>
            <w:rFonts w:ascii="Garamond" w:hAnsi="Garamond"/>
          </w:rPr>
          <w:t>articolo 9, comma 2, lettera c) del decreto legislativo 8 giugno 2001, n. 231</w:t>
        </w:r>
      </w:hyperlink>
      <w:r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Pr="00041F83">
        <w:rPr>
          <w:rFonts w:ascii="Garamond" w:hAnsi="Garamond"/>
        </w:rPr>
        <w:t>interdittivi</w:t>
      </w:r>
      <w:proofErr w:type="spellEnd"/>
      <w:r w:rsidRPr="00041F83">
        <w:rPr>
          <w:rFonts w:ascii="Garamond" w:hAnsi="Garamond"/>
        </w:rPr>
        <w:t xml:space="preserve"> di cui all'</w:t>
      </w:r>
      <w:hyperlink r:id="rId19" w:anchor="014" w:history="1">
        <w:r w:rsidRPr="00821CD7">
          <w:rPr>
            <w:rFonts w:ascii="Garamond" w:hAnsi="Garamond"/>
          </w:rPr>
          <w:t>articolo 14 del decreto legislativo 9 aprile 2008, n. 81</w:t>
        </w:r>
      </w:hyperlink>
      <w:r w:rsidRPr="00041F83">
        <w:rPr>
          <w:rFonts w:ascii="Garamond" w:hAnsi="Garamond"/>
        </w:rPr>
        <w:t xml:space="preserve">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</w:t>
      </w:r>
      <w:r w:rsidRPr="00041F83">
        <w:rPr>
          <w:rFonts w:ascii="Garamond" w:hAnsi="Garamond"/>
        </w:rPr>
        <w:t>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  <w:color w:val="0070C0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.1.6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disciplinare di 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.1.7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essere</w:t>
      </w:r>
      <w:r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821CD7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041F83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.1.8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8543E5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8543E5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aver violato</w:t>
      </w:r>
      <w:r w:rsidRPr="00821CD7">
        <w:rPr>
          <w:rFonts w:ascii="Garamond" w:hAnsi="Garamond"/>
        </w:rPr>
        <w:t xml:space="preserve">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Pr="00821CD7">
        <w:rPr>
          <w:rFonts w:ascii="Garamond" w:hAnsi="Garamond"/>
        </w:rPr>
        <w:t>e la violazione è stata rimossa;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.1.9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 gara, </w:t>
      </w:r>
      <w:r w:rsidR="00B2667C" w:rsidRPr="00A227A0">
        <w:rPr>
          <w:rFonts w:ascii="Garamond" w:hAnsi="Garamond"/>
          <w:sz w:val="22"/>
          <w:szCs w:val="22"/>
        </w:rPr>
        <w:t>dichiara che</w:t>
      </w:r>
      <w:r w:rsidR="00B2667C">
        <w:rPr>
          <w:rFonts w:ascii="Garamond" w:hAnsi="Garamond"/>
          <w:sz w:val="22"/>
          <w:szCs w:val="22"/>
        </w:rPr>
        <w:t>: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ricorrono </w:t>
      </w:r>
      <w:r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  <w:color w:val="0070C0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lastRenderedPageBreak/>
        <w:t>In relazione al pa</w:t>
      </w:r>
      <w:r w:rsidR="002633B4">
        <w:rPr>
          <w:rFonts w:ascii="Garamond" w:hAnsi="Garamond"/>
          <w:b/>
          <w:color w:val="0070C0"/>
          <w:sz w:val="22"/>
          <w:szCs w:val="22"/>
        </w:rPr>
        <w:t>ragrafo 14</w:t>
      </w:r>
      <w:r>
        <w:rPr>
          <w:rFonts w:ascii="Garamond" w:hAnsi="Garamond"/>
          <w:b/>
          <w:color w:val="0070C0"/>
          <w:sz w:val="22"/>
          <w:szCs w:val="22"/>
        </w:rPr>
        <w:t>.1.10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1A25F9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 xml:space="preserve">rispetto ad un altro partecipante alla medesima procedura di affidamento, in una situazione di controllo di </w:t>
      </w:r>
      <w:r w:rsidRPr="00C12AB2">
        <w:rPr>
          <w:rFonts w:ascii="Garamond" w:hAnsi="Garamond"/>
          <w:lang w:bidi="it-IT"/>
        </w:rPr>
        <w:t>cui all'</w:t>
      </w:r>
      <w:hyperlink r:id="rId20" w:anchor="2359" w:history="1">
        <w:r w:rsidRPr="00C12AB2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Pr="00C12AB2">
        <w:rPr>
          <w:rFonts w:ascii="Garamond" w:hAnsi="Garamond"/>
          <w:lang w:bidi="it-IT"/>
        </w:rPr>
        <w:t xml:space="preserve"> </w:t>
      </w:r>
      <w:r w:rsidRPr="001A25F9">
        <w:rPr>
          <w:rFonts w:ascii="Garamond" w:hAnsi="Garamond"/>
          <w:lang w:bidi="it-IT"/>
        </w:rPr>
        <w:t xml:space="preserve">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non </w:t>
      </w:r>
      <w:r w:rsidRPr="00041F83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Pr="001A25F9">
          <w:rPr>
            <w:rFonts w:ascii="Garamond" w:hAnsi="Garamond"/>
            <w:lang w:bidi="it-IT"/>
          </w:rPr>
          <w:t>articolo 2359 del codice civile</w:t>
        </w:r>
      </w:hyperlink>
      <w:r w:rsidRPr="001A25F9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B2667C">
        <w:rPr>
          <w:rFonts w:ascii="Garamond" w:hAnsi="Garamond"/>
          <w:b/>
          <w:color w:val="0070C0"/>
          <w:sz w:val="22"/>
          <w:szCs w:val="22"/>
        </w:rPr>
        <w:t>11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trovarsi </w:t>
      </w:r>
      <w:r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95246">
        <w:rPr>
          <w:rFonts w:ascii="Garamond" w:hAnsi="Garamond"/>
          <w:i/>
          <w:lang w:bidi="it-IT"/>
        </w:rPr>
        <w:t>(</w:t>
      </w:r>
      <w:proofErr w:type="spellStart"/>
      <w:r w:rsidRPr="00095246">
        <w:rPr>
          <w:rFonts w:ascii="Garamond" w:hAnsi="Garamond"/>
          <w:i/>
          <w:lang w:bidi="it-IT"/>
        </w:rPr>
        <w:t>pantouflage</w:t>
      </w:r>
      <w:proofErr w:type="spellEnd"/>
      <w:r w:rsidRPr="00630EF6">
        <w:rPr>
          <w:rFonts w:ascii="Garamond" w:hAnsi="Garamond"/>
          <w:i/>
          <w:lang w:bidi="it-IT"/>
        </w:rPr>
        <w:t xml:space="preserve"> o revolving </w:t>
      </w:r>
      <w:r w:rsidRPr="00095246">
        <w:rPr>
          <w:rFonts w:ascii="Garamond" w:hAnsi="Garamond"/>
          <w:i/>
          <w:lang w:bidi="it-IT"/>
        </w:rPr>
        <w:t>door)</w:t>
      </w:r>
      <w:r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trovarsi </w:t>
      </w:r>
      <w:r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41F83">
        <w:rPr>
          <w:rFonts w:ascii="Garamond" w:hAnsi="Garamond"/>
          <w:i/>
          <w:lang w:bidi="it-IT"/>
        </w:rPr>
        <w:t>(</w:t>
      </w:r>
      <w:proofErr w:type="spellStart"/>
      <w:r w:rsidRPr="00041F83">
        <w:rPr>
          <w:rFonts w:ascii="Garamond" w:hAnsi="Garamond"/>
          <w:i/>
          <w:lang w:bidi="it-IT"/>
        </w:rPr>
        <w:t>pantouflage</w:t>
      </w:r>
      <w:proofErr w:type="spellEnd"/>
      <w:r w:rsidRPr="00041F83">
        <w:rPr>
          <w:rFonts w:ascii="Garamond" w:hAnsi="Garamond"/>
          <w:i/>
          <w:lang w:bidi="it-IT"/>
        </w:rPr>
        <w:t xml:space="preserve"> o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revolving door)</w:t>
      </w:r>
      <w:r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9B03C5" w:rsidRDefault="009B03C5"/>
    <w:p w:rsidR="009B03C5" w:rsidRPr="009B03C5" w:rsidRDefault="009B03C5" w:rsidP="009B03C5">
      <w:pPr>
        <w:spacing w:before="120"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Lì ____________________</w:t>
      </w:r>
    </w:p>
    <w:p w:rsidR="009B03C5" w:rsidRPr="009B03C5" w:rsidRDefault="009B03C5" w:rsidP="009B03C5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</w:p>
    <w:p w:rsidR="009B03C5" w:rsidRPr="009B03C5" w:rsidRDefault="009B03C5" w:rsidP="009B03C5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  <w:r w:rsidRPr="009B03C5">
        <w:rPr>
          <w:rFonts w:ascii="Garamond" w:eastAsia="Times New Roman" w:hAnsi="Garamond" w:cs="Times New Roman"/>
          <w:b/>
          <w:lang w:eastAsia="it-IT"/>
        </w:rPr>
        <w:t>FIRMA LEGGIBILE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          ______________________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La</w:t>
      </w:r>
      <w:r w:rsidRPr="009B03C5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9B03C5">
        <w:rPr>
          <w:rFonts w:ascii="Garamond" w:eastAsia="Times New Roman" w:hAnsi="Garamond" w:cs="Times New Roman"/>
          <w:lang w:eastAsia="it-IT"/>
        </w:rPr>
        <w:t>dichiarazione deve essere corredata da fotocopia, non autenticata, di documento di identità del sottoscrittore ed inserita nella Busta "A – Documentazione Amministrativa”.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53" w:rsidRDefault="00987C53" w:rsidP="00987C53">
      <w:pPr>
        <w:spacing w:after="0" w:line="240" w:lineRule="auto"/>
      </w:pPr>
      <w:r>
        <w:separator/>
      </w:r>
    </w:p>
  </w:endnote>
  <w:end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53" w:rsidRDefault="00987C53" w:rsidP="00987C53">
      <w:pPr>
        <w:spacing w:after="0" w:line="240" w:lineRule="auto"/>
      </w:pPr>
      <w:r>
        <w:separator/>
      </w:r>
    </w:p>
  </w:footnote>
  <w:foot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1B41"/>
    <w:rsid w:val="00006897"/>
    <w:rsid w:val="000922F3"/>
    <w:rsid w:val="001113CC"/>
    <w:rsid w:val="00111CAA"/>
    <w:rsid w:val="00123B61"/>
    <w:rsid w:val="00132270"/>
    <w:rsid w:val="001A25F9"/>
    <w:rsid w:val="001C17B4"/>
    <w:rsid w:val="00221BE0"/>
    <w:rsid w:val="002633B4"/>
    <w:rsid w:val="002E420A"/>
    <w:rsid w:val="00345659"/>
    <w:rsid w:val="003C2DC2"/>
    <w:rsid w:val="004D5694"/>
    <w:rsid w:val="004F4874"/>
    <w:rsid w:val="00547FE9"/>
    <w:rsid w:val="0057756D"/>
    <w:rsid w:val="005905D8"/>
    <w:rsid w:val="00764E17"/>
    <w:rsid w:val="007D32E2"/>
    <w:rsid w:val="008A58F3"/>
    <w:rsid w:val="00987C53"/>
    <w:rsid w:val="009B03C5"/>
    <w:rsid w:val="009D463B"/>
    <w:rsid w:val="00A029E2"/>
    <w:rsid w:val="00A24D6E"/>
    <w:rsid w:val="00B02FBE"/>
    <w:rsid w:val="00B2667C"/>
    <w:rsid w:val="00B6417C"/>
    <w:rsid w:val="00B80F43"/>
    <w:rsid w:val="00B83E2C"/>
    <w:rsid w:val="00C12AB2"/>
    <w:rsid w:val="00C83D8A"/>
    <w:rsid w:val="00DC2CC6"/>
    <w:rsid w:val="00E6077A"/>
    <w:rsid w:val="00EB15DF"/>
    <w:rsid w:val="00F05493"/>
    <w:rsid w:val="00FB33F6"/>
    <w:rsid w:val="00FB6A74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FIDALE  ANNA</dc:creator>
  <cp:lastModifiedBy>STEFANELLI  MARIA</cp:lastModifiedBy>
  <cp:revision>4</cp:revision>
  <dcterms:created xsi:type="dcterms:W3CDTF">2018-11-21T11:42:00Z</dcterms:created>
  <dcterms:modified xsi:type="dcterms:W3CDTF">2018-11-21T11:44:00Z</dcterms:modified>
</cp:coreProperties>
</file>