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B4D" w:rsidRPr="000C6D28" w:rsidRDefault="003C0B4D" w:rsidP="003C0B4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</w:pPr>
      <w:proofErr w:type="spellStart"/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>Fac</w:t>
      </w:r>
      <w:proofErr w:type="spellEnd"/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 xml:space="preserve"> simile di </w:t>
      </w:r>
    </w:p>
    <w:p w:rsidR="003C0B4D" w:rsidRPr="000C6D28" w:rsidRDefault="003C0B4D" w:rsidP="003C0B4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</w:pPr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 xml:space="preserve">Relazione Tecnica </w:t>
      </w:r>
    </w:p>
    <w:p w:rsidR="003C0B4D" w:rsidRDefault="003C0B4D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3C0B4D" w:rsidRDefault="003C0B4D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275BF" w:rsidRDefault="00B275BF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3C0B4D" w:rsidRDefault="003C0B4D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275BF" w:rsidRPr="000C6D28" w:rsidRDefault="00B275BF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3C0B4D" w:rsidRPr="00705954" w:rsidRDefault="003C0B4D" w:rsidP="003C0B4D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it-IT"/>
        </w:rPr>
      </w:pPr>
      <w:r w:rsidRPr="00705954">
        <w:rPr>
          <w:rFonts w:ascii="Times New Roman" w:hAnsi="Times New Roman" w:cs="Times New Roman"/>
          <w:sz w:val="24"/>
          <w:szCs w:val="24"/>
        </w:rPr>
        <w:t>….....................,  ………........  (luogo e data)</w:t>
      </w:r>
    </w:p>
    <w:p w:rsidR="003C0B4D" w:rsidRPr="000C6D28" w:rsidRDefault="003C0B4D" w:rsidP="003C0B4D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="0021769E">
        <w:rPr>
          <w:rFonts w:ascii="Times New Roman" w:eastAsia="Calibri" w:hAnsi="Times New Roman" w:cs="Times New Roman"/>
          <w:lang w:eastAsia="it-IT"/>
        </w:rPr>
        <w:t xml:space="preserve">   </w:t>
      </w:r>
      <w:r w:rsidR="000E24C5">
        <w:rPr>
          <w:rFonts w:ascii="Times New Roman" w:eastAsia="Calibri" w:hAnsi="Times New Roman" w:cs="Times New Roman"/>
          <w:lang w:eastAsia="it-IT"/>
        </w:rPr>
        <w:t xml:space="preserve"> </w:t>
      </w:r>
      <w:r w:rsidR="000E24C5">
        <w:rPr>
          <w:rFonts w:ascii="Times New Roman" w:eastAsia="Calibri" w:hAnsi="Times New Roman" w:cs="Times New Roman"/>
          <w:b/>
          <w:lang w:eastAsia="it-IT"/>
        </w:rPr>
        <w:t xml:space="preserve">Spett. le </w:t>
      </w:r>
      <w:r w:rsidRPr="000C6D28">
        <w:rPr>
          <w:rFonts w:ascii="Times New Roman" w:eastAsia="Calibri" w:hAnsi="Times New Roman" w:cs="Times New Roman"/>
          <w:b/>
          <w:lang w:eastAsia="it-IT"/>
        </w:rPr>
        <w:t>Politecnico di Torino</w:t>
      </w:r>
    </w:p>
    <w:p w:rsidR="003C0B4D" w:rsidRDefault="003C0B4D" w:rsidP="003C0B4D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    </w:t>
      </w:r>
      <w:r w:rsidR="0021769E">
        <w:rPr>
          <w:rFonts w:ascii="Times New Roman" w:eastAsia="Calibri" w:hAnsi="Times New Roman" w:cs="Times New Roman"/>
          <w:b/>
          <w:lang w:eastAsia="it-IT"/>
        </w:rPr>
        <w:t xml:space="preserve">   </w:t>
      </w:r>
      <w:r>
        <w:rPr>
          <w:rFonts w:ascii="Times New Roman" w:eastAsia="Calibri" w:hAnsi="Times New Roman" w:cs="Times New Roman"/>
          <w:b/>
          <w:lang w:eastAsia="it-IT"/>
        </w:rPr>
        <w:t>Area AQUI</w:t>
      </w:r>
    </w:p>
    <w:p w:rsidR="003C0B4D" w:rsidRPr="000C6D28" w:rsidRDefault="003C0B4D" w:rsidP="003C0B4D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                                                                                                        </w:t>
      </w:r>
      <w:r w:rsidR="0021769E">
        <w:rPr>
          <w:rFonts w:ascii="Times New Roman" w:eastAsia="Calibri" w:hAnsi="Times New Roman" w:cs="Times New Roman"/>
          <w:b/>
          <w:lang w:eastAsia="it-IT"/>
        </w:rPr>
        <w:t xml:space="preserve">  </w:t>
      </w:r>
      <w:r w:rsidRPr="000C6D28">
        <w:rPr>
          <w:rFonts w:ascii="Times New Roman" w:eastAsia="Calibri" w:hAnsi="Times New Roman" w:cs="Times New Roman"/>
          <w:b/>
          <w:lang w:eastAsia="it-IT"/>
        </w:rPr>
        <w:t>Ufficio Appalti</w:t>
      </w:r>
    </w:p>
    <w:p w:rsidR="003C0B4D" w:rsidRPr="000C6D28" w:rsidRDefault="003C0B4D" w:rsidP="003C0B4D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 w:rsidR="0021769E">
        <w:rPr>
          <w:rFonts w:ascii="Times New Roman" w:eastAsia="Calibri" w:hAnsi="Times New Roman" w:cs="Times New Roman"/>
          <w:b/>
          <w:lang w:eastAsia="it-IT"/>
        </w:rPr>
        <w:t xml:space="preserve">   </w:t>
      </w:r>
      <w:r w:rsidRPr="000C6D28">
        <w:rPr>
          <w:rFonts w:ascii="Times New Roman" w:eastAsia="Calibri" w:hAnsi="Times New Roman" w:cs="Times New Roman"/>
          <w:b/>
          <w:lang w:eastAsia="it-IT"/>
        </w:rPr>
        <w:t>Corso Duca degli Abruzzi n° 24</w:t>
      </w:r>
    </w:p>
    <w:p w:rsidR="003C0B4D" w:rsidRPr="000C6D28" w:rsidRDefault="003C0B4D" w:rsidP="003C0B4D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</w:t>
      </w:r>
      <w:r w:rsidR="0021769E">
        <w:rPr>
          <w:rFonts w:ascii="Times New Roman" w:eastAsia="Calibri" w:hAnsi="Times New Roman" w:cs="Times New Roman"/>
          <w:b/>
          <w:lang w:eastAsia="it-IT"/>
        </w:rPr>
        <w:t xml:space="preserve">  </w:t>
      </w:r>
      <w:r w:rsidRPr="000C6D28">
        <w:rPr>
          <w:rFonts w:ascii="Times New Roman" w:eastAsia="Calibri" w:hAnsi="Times New Roman" w:cs="Times New Roman"/>
          <w:b/>
          <w:lang w:eastAsia="it-IT"/>
        </w:rPr>
        <w:t>10129 - Torino</w:t>
      </w:r>
    </w:p>
    <w:p w:rsidR="003C0B4D" w:rsidRDefault="003C0B4D" w:rsidP="003C0B4D">
      <w:pPr>
        <w:keepNext/>
        <w:spacing w:before="300" w:after="120" w:line="240" w:lineRule="auto"/>
        <w:jc w:val="both"/>
        <w:outlineLvl w:val="0"/>
        <w:rPr>
          <w:rFonts w:ascii="Times New Roman" w:eastAsia="Calibri" w:hAnsi="Times New Roman" w:cs="Times New Roman"/>
          <w:lang w:eastAsia="it-IT"/>
        </w:rPr>
      </w:pPr>
    </w:p>
    <w:p w:rsidR="003C0B4D" w:rsidRPr="00663FB2" w:rsidRDefault="003C0B4D" w:rsidP="003C0B4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sz w:val="24"/>
          <w:szCs w:val="24"/>
          <w:lang w:eastAsia="it-IT"/>
        </w:rPr>
      </w:pPr>
      <w:r w:rsidRPr="0069491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Oggetto:</w:t>
      </w:r>
      <w:r w:rsidRPr="006949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Procedura aperta </w:t>
      </w:r>
      <w:r w:rsidR="000E24C5" w:rsidRPr="000E24C5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ai sensi dell’art. 60, D.lgs. 50/2016 e </w:t>
      </w:r>
      <w:proofErr w:type="spellStart"/>
      <w:r w:rsidR="000E24C5" w:rsidRPr="000E24C5">
        <w:rPr>
          <w:rFonts w:ascii="Garamond" w:eastAsia="Times New Roman" w:hAnsi="Garamond" w:cs="Calibri"/>
          <w:b/>
          <w:sz w:val="24"/>
          <w:szCs w:val="24"/>
          <w:lang w:eastAsia="it-IT"/>
        </w:rPr>
        <w:t>ss.mm.ii</w:t>
      </w:r>
      <w:proofErr w:type="spellEnd"/>
      <w:r w:rsidR="000E24C5" w:rsidRPr="000E24C5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.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>per l’affidamento della</w:t>
      </w:r>
      <w:r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fornitura di: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</w:t>
      </w:r>
    </w:p>
    <w:p w:rsidR="003C0B4D" w:rsidRPr="003C1DFC" w:rsidRDefault="003C0B4D" w:rsidP="004665A0">
      <w:pPr>
        <w:pStyle w:val="Paragrafoelenco"/>
        <w:keepNext/>
        <w:numPr>
          <w:ilvl w:val="0"/>
          <w:numId w:val="10"/>
        </w:numPr>
        <w:spacing w:before="300"/>
        <w:outlineLvl w:val="0"/>
        <w:rPr>
          <w:rFonts w:ascii="Garamond" w:hAnsi="Garamond" w:cs="Calibri"/>
          <w:b/>
          <w:bCs/>
          <w:iCs/>
        </w:rPr>
      </w:pPr>
      <w:r w:rsidRPr="003C1DFC">
        <w:rPr>
          <w:rFonts w:ascii="Garamond" w:hAnsi="Garamond" w:cs="Calibri"/>
          <w:b/>
        </w:rPr>
        <w:t xml:space="preserve">Lotto 2 – </w:t>
      </w:r>
      <w:r w:rsidRPr="003C1DFC">
        <w:rPr>
          <w:rFonts w:ascii="Garamond" w:hAnsi="Garamond" w:cs="Calibri"/>
          <w:b/>
          <w:bCs/>
          <w:iCs/>
        </w:rPr>
        <w:t>“</w:t>
      </w:r>
      <w:proofErr w:type="spellStart"/>
      <w:r w:rsidRPr="003C1DFC">
        <w:rPr>
          <w:rFonts w:ascii="Garamond" w:hAnsi="Garamond" w:cs="Calibri"/>
          <w:b/>
          <w:bCs/>
          <w:iCs/>
        </w:rPr>
        <w:t>Reactive</w:t>
      </w:r>
      <w:proofErr w:type="spellEnd"/>
      <w:r w:rsidRPr="003C1DFC">
        <w:rPr>
          <w:rFonts w:ascii="Garamond" w:hAnsi="Garamond" w:cs="Calibri"/>
          <w:b/>
          <w:bCs/>
          <w:iCs/>
        </w:rPr>
        <w:t xml:space="preserve"> </w:t>
      </w:r>
      <w:proofErr w:type="spellStart"/>
      <w:r w:rsidRPr="003C1DFC">
        <w:rPr>
          <w:rFonts w:ascii="Garamond" w:hAnsi="Garamond" w:cs="Calibri"/>
          <w:b/>
          <w:bCs/>
          <w:iCs/>
        </w:rPr>
        <w:t>Ion</w:t>
      </w:r>
      <w:proofErr w:type="spellEnd"/>
      <w:r w:rsidRPr="003C1DFC">
        <w:rPr>
          <w:rFonts w:ascii="Garamond" w:hAnsi="Garamond" w:cs="Calibri"/>
          <w:b/>
          <w:bCs/>
          <w:iCs/>
        </w:rPr>
        <w:t xml:space="preserve"> </w:t>
      </w:r>
      <w:proofErr w:type="spellStart"/>
      <w:r w:rsidRPr="003C1DFC">
        <w:rPr>
          <w:rFonts w:ascii="Garamond" w:hAnsi="Garamond" w:cs="Calibri"/>
          <w:b/>
          <w:bCs/>
          <w:iCs/>
        </w:rPr>
        <w:t>Etcher</w:t>
      </w:r>
      <w:proofErr w:type="spellEnd"/>
      <w:r w:rsidRPr="003C1DFC">
        <w:rPr>
          <w:rFonts w:ascii="Garamond" w:hAnsi="Garamond" w:cs="Calibri"/>
          <w:b/>
          <w:bCs/>
          <w:iCs/>
        </w:rPr>
        <w:t xml:space="preserve"> (RIE)</w:t>
      </w:r>
      <w:r w:rsidRPr="003C1DFC">
        <w:rPr>
          <w:rFonts w:ascii="Garamond" w:hAnsi="Garamond" w:cs="Calibri"/>
          <w:b/>
        </w:rPr>
        <w:t xml:space="preserve"> </w:t>
      </w:r>
      <w:r w:rsidRPr="003C1DFC">
        <w:rPr>
          <w:rFonts w:ascii="Garamond" w:hAnsi="Garamond" w:cs="Calibri"/>
          <w:b/>
          <w:bCs/>
          <w:iCs/>
        </w:rPr>
        <w:t xml:space="preserve">– </w:t>
      </w:r>
      <w:proofErr w:type="spellStart"/>
      <w:r w:rsidRPr="003C1DFC">
        <w:rPr>
          <w:rFonts w:ascii="Garamond" w:hAnsi="Garamond" w:cs="Calibri"/>
          <w:b/>
          <w:bCs/>
          <w:iCs/>
        </w:rPr>
        <w:t>Parallel</w:t>
      </w:r>
      <w:proofErr w:type="spellEnd"/>
      <w:r w:rsidRPr="003C1DFC">
        <w:rPr>
          <w:rFonts w:ascii="Garamond" w:hAnsi="Garamond" w:cs="Calibri"/>
          <w:b/>
          <w:bCs/>
          <w:iCs/>
        </w:rPr>
        <w:t xml:space="preserve"> </w:t>
      </w:r>
      <w:proofErr w:type="spellStart"/>
      <w:r w:rsidRPr="003C1DFC">
        <w:rPr>
          <w:rFonts w:ascii="Garamond" w:hAnsi="Garamond" w:cs="Calibri"/>
          <w:b/>
          <w:bCs/>
          <w:iCs/>
        </w:rPr>
        <w:t>P</w:t>
      </w:r>
      <w:r w:rsidR="004665A0">
        <w:rPr>
          <w:rFonts w:ascii="Garamond" w:hAnsi="Garamond" w:cs="Calibri"/>
          <w:b/>
          <w:bCs/>
          <w:iCs/>
        </w:rPr>
        <w:t>late</w:t>
      </w:r>
      <w:proofErr w:type="spellEnd"/>
      <w:r w:rsidR="004665A0">
        <w:rPr>
          <w:rFonts w:ascii="Garamond" w:hAnsi="Garamond" w:cs="Calibri"/>
          <w:b/>
          <w:bCs/>
          <w:iCs/>
        </w:rPr>
        <w:t xml:space="preserve"> e servizi accessori” – CIG </w:t>
      </w:r>
      <w:r w:rsidR="004665A0" w:rsidRPr="004665A0">
        <w:rPr>
          <w:rFonts w:ascii="Garamond" w:hAnsi="Garamond" w:cs="Calibri"/>
          <w:b/>
          <w:bCs/>
          <w:iCs/>
        </w:rPr>
        <w:t>7273833CDE</w:t>
      </w:r>
    </w:p>
    <w:p w:rsidR="003C0B4D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3C0B4D" w:rsidRPr="000C6D28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3C0B4D" w:rsidRPr="000C6D28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Il sottoscritto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3C0B4D" w:rsidRPr="000C6D28" w:rsidRDefault="003C0B4D" w:rsidP="003C0B4D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nato a </w:t>
      </w:r>
      <w:r w:rsidRPr="000C6D28">
        <w:rPr>
          <w:rFonts w:ascii="Times New Roman" w:eastAsia="Calibri" w:hAnsi="Times New Roman" w:cs="Times New Roman"/>
          <w:lang w:eastAsia="it-IT"/>
        </w:rPr>
        <w:tab/>
        <w:t>____________________________________ (Pr) _________________</w:t>
      </w:r>
      <w:r w:rsidR="00323B51">
        <w:rPr>
          <w:rFonts w:ascii="Times New Roman" w:eastAsia="Calibri" w:hAnsi="Times New Roman" w:cs="Times New Roman"/>
          <w:lang w:eastAsia="it-IT"/>
        </w:rPr>
        <w:t>______</w:t>
      </w:r>
    </w:p>
    <w:p w:rsidR="003C0B4D" w:rsidRPr="000C6D28" w:rsidRDefault="003C0B4D" w:rsidP="003C0B4D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>il _______________________</w:t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Pr="000C6D28">
        <w:rPr>
          <w:rFonts w:ascii="Times New Roman" w:eastAsia="Calibri" w:hAnsi="Times New Roman" w:cs="Times New Roman"/>
          <w:lang w:eastAsia="it-IT"/>
        </w:rPr>
        <w:t>in qualità di ____________________________</w:t>
      </w:r>
      <w:r>
        <w:rPr>
          <w:rFonts w:ascii="Times New Roman" w:eastAsia="Calibri" w:hAnsi="Times New Roman" w:cs="Times New Roman"/>
          <w:lang w:eastAsia="it-IT"/>
        </w:rPr>
        <w:t>__</w:t>
      </w:r>
      <w:r w:rsidRPr="000C6D28">
        <w:rPr>
          <w:rFonts w:ascii="Times New Roman" w:eastAsia="Calibri" w:hAnsi="Times New Roman" w:cs="Times New Roman"/>
          <w:lang w:eastAsia="it-IT"/>
        </w:rPr>
        <w:t xml:space="preserve"> (indicare la carica sociale)  della società _____________________________________________________________</w:t>
      </w:r>
      <w:r>
        <w:rPr>
          <w:rFonts w:ascii="Times New Roman" w:eastAsia="Calibri" w:hAnsi="Times New Roman" w:cs="Times New Roman"/>
          <w:lang w:eastAsia="it-IT"/>
        </w:rPr>
        <w:t>_______________</w:t>
      </w:r>
    </w:p>
    <w:p w:rsidR="003C0B4D" w:rsidRPr="000C6D28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>con sede legale in________________________________________________________________</w:t>
      </w:r>
      <w:r>
        <w:rPr>
          <w:rFonts w:ascii="Times New Roman" w:eastAsia="Calibri" w:hAnsi="Times New Roman" w:cs="Times New Roman"/>
          <w:lang w:eastAsia="it-IT"/>
        </w:rPr>
        <w:t>_________</w:t>
      </w:r>
    </w:p>
    <w:p w:rsidR="003C0B4D" w:rsidRPr="000C6D28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con sede operativa in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3C0B4D" w:rsidRPr="000C6D28" w:rsidRDefault="003C0B4D" w:rsidP="003C0B4D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n. telefono ________________________</w:t>
      </w:r>
      <w:r w:rsidRPr="000C6D28">
        <w:rPr>
          <w:rFonts w:ascii="Times New Roman" w:eastAsia="Calibri" w:hAnsi="Times New Roman" w:cs="Times New Roman"/>
          <w:lang w:eastAsia="it-IT"/>
        </w:rPr>
        <w:t xml:space="preserve"> n.</w:t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Pr="000C6D28">
        <w:rPr>
          <w:rFonts w:ascii="Times New Roman" w:eastAsia="Calibri" w:hAnsi="Times New Roman" w:cs="Times New Roman"/>
          <w:lang w:eastAsia="it-IT"/>
        </w:rPr>
        <w:t xml:space="preserve">fax </w:t>
      </w:r>
      <w:r w:rsidRPr="000C6D28"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lang w:eastAsia="it-IT"/>
        </w:rPr>
        <w:t>cell</w:t>
      </w:r>
      <w:proofErr w:type="spellEnd"/>
      <w:r>
        <w:rPr>
          <w:rFonts w:ascii="Times New Roman" w:eastAsia="Calibri" w:hAnsi="Times New Roman" w:cs="Times New Roman"/>
          <w:lang w:eastAsia="it-IT"/>
        </w:rPr>
        <w:t xml:space="preserve">. </w:t>
      </w:r>
      <w:r>
        <w:rPr>
          <w:rFonts w:ascii="Times New Roman" w:eastAsia="Calibri" w:hAnsi="Times New Roman" w:cs="Times New Roman"/>
          <w:lang w:eastAsia="it-IT"/>
        </w:rPr>
        <w:tab/>
        <w:t xml:space="preserve"> e-mail</w:t>
      </w:r>
    </w:p>
    <w:p w:rsidR="003C0B4D" w:rsidRPr="000C6D28" w:rsidRDefault="003C0B4D" w:rsidP="003C0B4D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sito web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3C0B4D" w:rsidRPr="000C6D28" w:rsidRDefault="003C0B4D" w:rsidP="003C0B4D">
      <w:pPr>
        <w:widowControl w:val="0"/>
        <w:tabs>
          <w:tab w:val="right" w:leader="underscore" w:pos="9624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Codice Fiscale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3C0B4D" w:rsidRPr="000C6D28" w:rsidRDefault="003C0B4D" w:rsidP="003C0B4D">
      <w:pPr>
        <w:widowControl w:val="0"/>
        <w:tabs>
          <w:tab w:val="right" w:leader="underscore" w:pos="9600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partita IVA n.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3C0B4D" w:rsidRDefault="003C0B4D" w:rsidP="003C0B4D">
      <w:pPr>
        <w:spacing w:after="0" w:line="360" w:lineRule="auto"/>
        <w:rPr>
          <w:rFonts w:ascii="Times New Roman" w:eastAsia="Calibri" w:hAnsi="Times New Roman" w:cs="Times New Roman"/>
          <w:i/>
          <w:lang w:eastAsia="it-IT"/>
        </w:rPr>
      </w:pPr>
    </w:p>
    <w:p w:rsidR="003C0B4D" w:rsidRDefault="003C0B4D" w:rsidP="003C0B4D">
      <w:pPr>
        <w:spacing w:after="0" w:line="360" w:lineRule="auto"/>
        <w:rPr>
          <w:rFonts w:ascii="Times New Roman" w:eastAsia="Calibri" w:hAnsi="Times New Roman" w:cs="Times New Roman"/>
          <w:i/>
          <w:lang w:eastAsia="it-IT"/>
        </w:rPr>
      </w:pPr>
    </w:p>
    <w:p w:rsidR="003C0B4D" w:rsidRPr="001B7332" w:rsidRDefault="003C0B4D" w:rsidP="00AA242A">
      <w:pPr>
        <w:spacing w:after="0" w:line="360" w:lineRule="auto"/>
        <w:jc w:val="both"/>
        <w:rPr>
          <w:rFonts w:ascii="Times New Roman" w:eastAsia="Calibri" w:hAnsi="Times New Roman" w:cs="Times New Roman"/>
          <w:lang w:eastAsia="it-IT"/>
        </w:rPr>
      </w:pPr>
      <w:r w:rsidRPr="001B7332">
        <w:rPr>
          <w:rFonts w:ascii="Times New Roman" w:eastAsia="Calibri" w:hAnsi="Times New Roman" w:cs="Times New Roman"/>
          <w:i/>
          <w:lang w:eastAsia="it-IT"/>
        </w:rPr>
        <w:t>Al fine di concorrere all’aggiudicazione del</w:t>
      </w:r>
      <w:r w:rsidR="009C68D8" w:rsidRPr="001B7332">
        <w:rPr>
          <w:rFonts w:ascii="Times New Roman" w:eastAsia="Calibri" w:hAnsi="Times New Roman" w:cs="Times New Roman"/>
          <w:i/>
          <w:lang w:eastAsia="it-IT"/>
        </w:rPr>
        <w:t xml:space="preserve"> contratto per l’affidamento della fornitura indicata</w:t>
      </w:r>
      <w:r w:rsidRPr="001B7332">
        <w:rPr>
          <w:rFonts w:ascii="Times New Roman" w:eastAsia="Calibri" w:hAnsi="Times New Roman" w:cs="Times New Roman"/>
          <w:i/>
          <w:lang w:eastAsia="it-IT"/>
        </w:rPr>
        <w:t xml:space="preserve"> in oggetto, formu</w:t>
      </w:r>
      <w:r w:rsidR="009C68D8" w:rsidRPr="001B7332">
        <w:rPr>
          <w:rFonts w:ascii="Times New Roman" w:eastAsia="Calibri" w:hAnsi="Times New Roman" w:cs="Times New Roman"/>
          <w:i/>
          <w:lang w:eastAsia="it-IT"/>
        </w:rPr>
        <w:t>la la seguente offerta tecnica</w:t>
      </w:r>
      <w:r w:rsidR="00764009" w:rsidRPr="001B7332">
        <w:rPr>
          <w:rFonts w:ascii="Times New Roman" w:eastAsia="Calibri" w:hAnsi="Times New Roman" w:cs="Times New Roman"/>
          <w:i/>
          <w:lang w:eastAsia="it-IT"/>
        </w:rPr>
        <w:t>.</w:t>
      </w:r>
    </w:p>
    <w:p w:rsidR="003C0B4D" w:rsidRPr="001B7332" w:rsidRDefault="003C0B4D" w:rsidP="003C0B4D">
      <w:pPr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3C0B4D" w:rsidRPr="00764009" w:rsidRDefault="00764009" w:rsidP="00764009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it-IT"/>
        </w:rPr>
      </w:pPr>
      <w:r w:rsidRPr="001B7332">
        <w:rPr>
          <w:rFonts w:ascii="Times New Roman" w:eastAsia="Calibri" w:hAnsi="Times New Roman" w:cs="Times New Roman"/>
          <w:i/>
          <w:lang w:eastAsia="it-IT"/>
        </w:rPr>
        <w:t>Con riferimento alla tabella sottostante apporre una “X” nella casella Sì/No in relazione al possesso o meno del singolo criterio premiale.</w:t>
      </w:r>
    </w:p>
    <w:p w:rsidR="003C0B4D" w:rsidRDefault="003C0B4D" w:rsidP="003C0B4D">
      <w:pPr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D22970" w:rsidRDefault="00D22970"/>
    <w:p w:rsidR="00D22970" w:rsidRDefault="00D22970" w:rsidP="00D97609">
      <w:pPr>
        <w:ind w:firstLine="708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4677"/>
        <w:gridCol w:w="567"/>
        <w:gridCol w:w="622"/>
      </w:tblGrid>
      <w:tr w:rsidR="00D22970" w:rsidTr="00066750">
        <w:trPr>
          <w:trHeight w:val="900"/>
        </w:trPr>
        <w:tc>
          <w:tcPr>
            <w:tcW w:w="3936" w:type="dxa"/>
            <w:shd w:val="clear" w:color="auto" w:fill="D9D9D9" w:themeFill="background1" w:themeFillShade="D9"/>
          </w:tcPr>
          <w:p w:rsidR="003D3CAD" w:rsidRDefault="003D3CAD" w:rsidP="003D3CAD">
            <w:pPr>
              <w:jc w:val="center"/>
              <w:rPr>
                <w:b/>
                <w:bCs/>
                <w:color w:val="00B050"/>
              </w:rPr>
            </w:pPr>
          </w:p>
          <w:p w:rsidR="00D22970" w:rsidRDefault="00D22970" w:rsidP="003D3CAD">
            <w:pPr>
              <w:jc w:val="center"/>
            </w:pPr>
            <w:r w:rsidRPr="003D3CAD">
              <w:rPr>
                <w:b/>
                <w:bCs/>
                <w:color w:val="00B050"/>
              </w:rPr>
              <w:t xml:space="preserve">Caratteristica del sistema </w:t>
            </w:r>
            <w:proofErr w:type="spellStart"/>
            <w:r w:rsidRPr="003D3CAD">
              <w:rPr>
                <w:b/>
                <w:bCs/>
                <w:color w:val="00B050"/>
              </w:rPr>
              <w:t>Rective</w:t>
            </w:r>
            <w:proofErr w:type="spellEnd"/>
            <w:r w:rsidRPr="003D3CAD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3D3CAD">
              <w:rPr>
                <w:b/>
                <w:bCs/>
                <w:color w:val="00B050"/>
              </w:rPr>
              <w:t>Ion</w:t>
            </w:r>
            <w:proofErr w:type="spellEnd"/>
            <w:r w:rsidRPr="003D3CAD">
              <w:rPr>
                <w:b/>
                <w:bCs/>
                <w:color w:val="00B050"/>
              </w:rPr>
              <w:t xml:space="preserve"> </w:t>
            </w:r>
            <w:proofErr w:type="spellStart"/>
            <w:r w:rsidRPr="003D3CAD">
              <w:rPr>
                <w:b/>
                <w:bCs/>
                <w:color w:val="00B050"/>
              </w:rPr>
              <w:t>Etcher</w:t>
            </w:r>
            <w:proofErr w:type="spellEnd"/>
            <w:r w:rsidRPr="003D3CAD">
              <w:rPr>
                <w:b/>
                <w:bCs/>
                <w:color w:val="00B050"/>
              </w:rPr>
              <w:t xml:space="preserve"> (RIE) </w:t>
            </w:r>
            <w:proofErr w:type="spellStart"/>
            <w:r w:rsidRPr="003D3CAD">
              <w:rPr>
                <w:b/>
                <w:color w:val="00B050"/>
              </w:rPr>
              <w:t>Parallel</w:t>
            </w:r>
            <w:proofErr w:type="spellEnd"/>
            <w:r w:rsidRPr="003D3CAD">
              <w:rPr>
                <w:b/>
                <w:color w:val="00B050"/>
              </w:rPr>
              <w:t xml:space="preserve"> </w:t>
            </w:r>
            <w:proofErr w:type="spellStart"/>
            <w:r w:rsidRPr="003D3CAD">
              <w:rPr>
                <w:b/>
                <w:color w:val="00B050"/>
              </w:rPr>
              <w:t>Plate</w:t>
            </w:r>
            <w:proofErr w:type="spellEnd"/>
          </w:p>
        </w:tc>
        <w:tc>
          <w:tcPr>
            <w:tcW w:w="4677" w:type="dxa"/>
            <w:shd w:val="clear" w:color="auto" w:fill="D9D9D9" w:themeFill="background1" w:themeFillShade="D9"/>
          </w:tcPr>
          <w:p w:rsidR="003D3CAD" w:rsidRDefault="003D3CAD" w:rsidP="003D3CAD">
            <w:pPr>
              <w:jc w:val="center"/>
              <w:rPr>
                <w:b/>
                <w:color w:val="00B050"/>
              </w:rPr>
            </w:pPr>
          </w:p>
          <w:p w:rsidR="00D22970" w:rsidRDefault="00D22970" w:rsidP="003D3CAD">
            <w:pPr>
              <w:jc w:val="center"/>
            </w:pPr>
            <w:r w:rsidRPr="003D3CAD">
              <w:rPr>
                <w:b/>
                <w:color w:val="00B050"/>
              </w:rPr>
              <w:t>Criterio premiale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3CAD" w:rsidRDefault="003D3CAD" w:rsidP="003D3CAD">
            <w:pPr>
              <w:jc w:val="center"/>
              <w:rPr>
                <w:b/>
                <w:color w:val="00B050"/>
              </w:rPr>
            </w:pPr>
          </w:p>
          <w:p w:rsidR="00D22970" w:rsidRPr="003D3CAD" w:rsidRDefault="00D22970" w:rsidP="003D3CAD">
            <w:pPr>
              <w:jc w:val="center"/>
              <w:rPr>
                <w:b/>
              </w:rPr>
            </w:pPr>
            <w:r w:rsidRPr="003D3CAD">
              <w:rPr>
                <w:b/>
                <w:color w:val="00B050"/>
              </w:rPr>
              <w:t>Sì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:rsidR="003D3CAD" w:rsidRDefault="003D3CAD" w:rsidP="003D3CAD">
            <w:pPr>
              <w:jc w:val="center"/>
              <w:rPr>
                <w:b/>
                <w:color w:val="00B050"/>
              </w:rPr>
            </w:pPr>
          </w:p>
          <w:p w:rsidR="00D22970" w:rsidRPr="003D3CAD" w:rsidRDefault="00D22970" w:rsidP="003D3CAD">
            <w:pPr>
              <w:jc w:val="center"/>
              <w:rPr>
                <w:b/>
              </w:rPr>
            </w:pPr>
            <w:r w:rsidRPr="003D3CAD">
              <w:rPr>
                <w:b/>
                <w:color w:val="00B050"/>
              </w:rPr>
              <w:t>No</w:t>
            </w:r>
          </w:p>
        </w:tc>
      </w:tr>
      <w:tr w:rsidR="00D22970" w:rsidTr="00066750">
        <w:tc>
          <w:tcPr>
            <w:tcW w:w="3936" w:type="dxa"/>
          </w:tcPr>
          <w:p w:rsidR="0017340B" w:rsidRDefault="0017340B" w:rsidP="00AA242A">
            <w:pPr>
              <w:jc w:val="center"/>
            </w:pPr>
          </w:p>
          <w:p w:rsidR="0017340B" w:rsidRDefault="0017340B" w:rsidP="00AA242A">
            <w:pPr>
              <w:jc w:val="center"/>
            </w:pPr>
          </w:p>
          <w:p w:rsidR="00D22970" w:rsidRDefault="00D22970" w:rsidP="00AA242A">
            <w:pPr>
              <w:jc w:val="center"/>
            </w:pPr>
            <w:r w:rsidRPr="00D22970">
              <w:t xml:space="preserve">Sorgente RF a 13,56 </w:t>
            </w:r>
            <w:proofErr w:type="spellStart"/>
            <w:r w:rsidRPr="00D22970">
              <w:t>Mhz</w:t>
            </w:r>
            <w:proofErr w:type="spellEnd"/>
          </w:p>
        </w:tc>
        <w:tc>
          <w:tcPr>
            <w:tcW w:w="4677" w:type="dxa"/>
          </w:tcPr>
          <w:p w:rsidR="00D22970" w:rsidRPr="003D3CAD" w:rsidRDefault="00D22970" w:rsidP="00AA24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3CAD">
              <w:rPr>
                <w:rFonts w:ascii="Calibri" w:hAnsi="Calibri" w:cs="Arial"/>
                <w:sz w:val="22"/>
                <w:szCs w:val="22"/>
              </w:rPr>
              <w:t>Potenza regolabile fino a 300 W</w:t>
            </w:r>
          </w:p>
          <w:p w:rsidR="00D22970" w:rsidRPr="00D22970" w:rsidRDefault="00963ADD" w:rsidP="00AA242A">
            <w:r>
              <w:pict>
                <v:rect id="_x0000_i1025" style="width:230.15pt;height:1.5pt" o:hralign="center" o:hrstd="t" o:hr="t" fillcolor="#a0a0a0" stroked="f"/>
              </w:pict>
            </w:r>
          </w:p>
          <w:p w:rsidR="00D22970" w:rsidRPr="003D3CAD" w:rsidRDefault="00AA242A" w:rsidP="00AA242A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D3CAD">
              <w:rPr>
                <w:rFonts w:ascii="Calibri" w:hAnsi="Calibri" w:cs="Arial"/>
                <w:sz w:val="22"/>
                <w:szCs w:val="22"/>
              </w:rPr>
              <w:t>Potenza regolabile fino a 45</w:t>
            </w:r>
            <w:r w:rsidR="00066750">
              <w:rPr>
                <w:rFonts w:ascii="Calibri" w:hAnsi="Calibri" w:cs="Arial"/>
                <w:sz w:val="22"/>
                <w:szCs w:val="22"/>
              </w:rPr>
              <w:t>0 W</w:t>
            </w:r>
          </w:p>
          <w:p w:rsidR="00AA242A" w:rsidRPr="00D22970" w:rsidRDefault="00963ADD" w:rsidP="00AA242A">
            <w:pPr>
              <w:jc w:val="both"/>
            </w:pPr>
            <w:r>
              <w:pict>
                <v:rect id="_x0000_i1026" style="width:230.15pt;height:1.5pt" o:hralign="center" o:hrstd="t" o:hr="t" fillcolor="#a0a0a0" stroked="f"/>
              </w:pict>
            </w:r>
          </w:p>
          <w:p w:rsidR="00D22970" w:rsidRPr="00066750" w:rsidRDefault="00D22970" w:rsidP="00AA242A">
            <w:pPr>
              <w:pStyle w:val="Paragrafoelenco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3D3CAD">
              <w:rPr>
                <w:rFonts w:ascii="Calibri" w:hAnsi="Calibri" w:cs="Arial"/>
                <w:sz w:val="22"/>
                <w:szCs w:val="22"/>
              </w:rPr>
              <w:t>Potenza regolabile fino a 600 W</w:t>
            </w:r>
          </w:p>
          <w:p w:rsidR="00066750" w:rsidRPr="00066750" w:rsidRDefault="00963ADD" w:rsidP="00066750">
            <w:pPr>
              <w:jc w:val="both"/>
            </w:pPr>
            <w:r>
              <w:pict>
                <v:rect id="_x0000_i1027" style="width:230.15pt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D22970" w:rsidRDefault="00D22970"/>
          <w:p w:rsidR="00AA242A" w:rsidRDefault="00963ADD">
            <w:r>
              <w:pict>
                <v:rect id="_x0000_i1028" style="width:230.15pt;height:1.5pt" o:hralign="center" o:bullet="t" o:hrstd="t" o:hr="t" fillcolor="#a0a0a0" stroked="f"/>
              </w:pict>
            </w:r>
          </w:p>
          <w:p w:rsidR="00AA242A" w:rsidRDefault="00AA242A" w:rsidP="00AA242A"/>
          <w:p w:rsidR="00066750" w:rsidRDefault="00963ADD" w:rsidP="00AA242A">
            <w:r>
              <w:pict>
                <v:rect id="_x0000_i1029" style="width:230.15pt;height:1.5pt" o:hralign="center" o:bullet="t" o:hrstd="t" o:hr="t" fillcolor="#a0a0a0" stroked="f"/>
              </w:pict>
            </w:r>
          </w:p>
          <w:p w:rsidR="00AA242A" w:rsidRDefault="00AA242A" w:rsidP="00066750"/>
          <w:p w:rsidR="00066750" w:rsidRPr="00066750" w:rsidRDefault="00963ADD" w:rsidP="00066750">
            <w:r>
              <w:pict>
                <v:rect id="_x0000_i1030" style="width:230.15pt;height:1.5pt" o:hralign="center" o:bullet="t" o:hrstd="t" o:hr="t" fillcolor="#a0a0a0" stroked="f"/>
              </w:pict>
            </w:r>
          </w:p>
        </w:tc>
        <w:tc>
          <w:tcPr>
            <w:tcW w:w="622" w:type="dxa"/>
          </w:tcPr>
          <w:p w:rsidR="00D22970" w:rsidRDefault="00D22970"/>
          <w:p w:rsidR="00AA242A" w:rsidRDefault="00963ADD">
            <w:r>
              <w:pict>
                <v:rect id="_x0000_i1031" style="width:230.15pt;height:1.5pt" o:hralign="center" o:bullet="t" o:hrstd="t" o:hr="t" fillcolor="#a0a0a0" stroked="f"/>
              </w:pict>
            </w:r>
          </w:p>
          <w:p w:rsidR="00AA242A" w:rsidRDefault="00AA242A" w:rsidP="00AA242A"/>
          <w:p w:rsidR="00066750" w:rsidRDefault="00963ADD" w:rsidP="00AA242A">
            <w:r>
              <w:pict>
                <v:rect id="_x0000_i1032" style="width:230.15pt;height:1.5pt" o:hralign="center" o:bullet="t" o:hrstd="t" o:hr="t" fillcolor="#a0a0a0" stroked="f"/>
              </w:pict>
            </w:r>
          </w:p>
          <w:p w:rsidR="00AA242A" w:rsidRDefault="00AA242A" w:rsidP="00066750"/>
          <w:p w:rsidR="00066750" w:rsidRPr="00066750" w:rsidRDefault="00963ADD" w:rsidP="00066750">
            <w:r>
              <w:pict>
                <v:rect id="_x0000_i1033" style="width:230.15pt;height:1.5pt" o:hralign="center" o:bullet="t" o:hrstd="t" o:hr="t" fillcolor="#a0a0a0" stroked="f"/>
              </w:pict>
            </w:r>
          </w:p>
        </w:tc>
      </w:tr>
      <w:tr w:rsidR="00D22970" w:rsidTr="00066750">
        <w:tc>
          <w:tcPr>
            <w:tcW w:w="3936" w:type="dxa"/>
          </w:tcPr>
          <w:p w:rsidR="0017340B" w:rsidRDefault="0017340B" w:rsidP="00AA242A">
            <w:pPr>
              <w:jc w:val="center"/>
            </w:pPr>
          </w:p>
          <w:p w:rsidR="00D22970" w:rsidRDefault="00D22970" w:rsidP="0017340B">
            <w:pPr>
              <w:jc w:val="center"/>
            </w:pPr>
            <w:r w:rsidRPr="00D22970">
              <w:t>Vuoto base in camera di processo</w:t>
            </w:r>
          </w:p>
        </w:tc>
        <w:tc>
          <w:tcPr>
            <w:tcW w:w="4677" w:type="dxa"/>
          </w:tcPr>
          <w:p w:rsidR="00AA242A" w:rsidRDefault="00D22970" w:rsidP="00AA242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D3CAD">
              <w:rPr>
                <w:rFonts w:ascii="Calibri" w:hAnsi="Calibri" w:cs="Arial"/>
                <w:sz w:val="22"/>
                <w:szCs w:val="22"/>
              </w:rPr>
              <w:t>1*10-6 torr</w:t>
            </w:r>
          </w:p>
          <w:p w:rsidR="00066750" w:rsidRPr="003D3CAD" w:rsidRDefault="00066750" w:rsidP="00066750">
            <w:pPr>
              <w:pStyle w:val="Paragrafoelenc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D22970" w:rsidRPr="00AA242A" w:rsidRDefault="00963ADD" w:rsidP="00AA242A">
            <w:pPr>
              <w:jc w:val="both"/>
              <w:rPr>
                <w:rFonts w:ascii="Calibri" w:hAnsi="Calibri" w:cs="Arial"/>
              </w:rPr>
            </w:pPr>
            <w:r>
              <w:pict>
                <v:rect id="_x0000_i1034" style="width:0;height:1.5pt" o:hralign="center" o:hrstd="t" o:hr="t" fillcolor="#a0a0a0" stroked="f"/>
              </w:pict>
            </w:r>
          </w:p>
          <w:p w:rsidR="00066750" w:rsidRPr="00066750" w:rsidRDefault="00D22970" w:rsidP="00066750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66750">
              <w:rPr>
                <w:rFonts w:ascii="Calibri" w:hAnsi="Calibri" w:cs="Arial"/>
                <w:sz w:val="22"/>
                <w:szCs w:val="22"/>
              </w:rPr>
              <w:t>1*10-7 torr</w:t>
            </w:r>
          </w:p>
          <w:p w:rsidR="00066750" w:rsidRDefault="00066750" w:rsidP="00066750">
            <w:pPr>
              <w:pStyle w:val="Paragrafoelenc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A242A" w:rsidRPr="00066750" w:rsidRDefault="00963ADD" w:rsidP="00066750">
            <w:pPr>
              <w:jc w:val="both"/>
              <w:rPr>
                <w:rFonts w:ascii="Calibri" w:hAnsi="Calibri" w:cs="Arial"/>
              </w:rPr>
            </w:pPr>
            <w:r>
              <w:pict>
                <v:rect id="_x0000_i1035" style="width:230.15pt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D22970" w:rsidRDefault="00D22970"/>
          <w:p w:rsidR="00066750" w:rsidRDefault="00066750"/>
          <w:p w:rsidR="00066750" w:rsidRDefault="00963ADD">
            <w:r>
              <w:pict>
                <v:rect id="_x0000_i1036" style="width:230.15pt;height:1.5pt" o:hralign="center" o:bullet="t" o:hrstd="t" o:hr="t" fillcolor="#a0a0a0" stroked="f"/>
              </w:pict>
            </w:r>
          </w:p>
          <w:p w:rsidR="00066750" w:rsidRDefault="00066750" w:rsidP="00066750"/>
          <w:p w:rsidR="00066750" w:rsidRDefault="00066750" w:rsidP="00066750"/>
          <w:p w:rsidR="00066750" w:rsidRPr="00066750" w:rsidRDefault="00963ADD" w:rsidP="00066750">
            <w:r>
              <w:pict>
                <v:rect id="_x0000_i1037" style="width:230.15pt;height:1.5pt" o:hralign="center" o:bullet="t" o:hrstd="t" o:hr="t" fillcolor="#a0a0a0" stroked="f"/>
              </w:pict>
            </w:r>
          </w:p>
        </w:tc>
        <w:tc>
          <w:tcPr>
            <w:tcW w:w="622" w:type="dxa"/>
          </w:tcPr>
          <w:p w:rsidR="00D22970" w:rsidRDefault="00D22970"/>
          <w:p w:rsidR="00066750" w:rsidRDefault="00066750"/>
          <w:p w:rsidR="00066750" w:rsidRDefault="00963ADD">
            <w:r>
              <w:pict>
                <v:rect id="_x0000_i1038" style="width:230.15pt;height:1.5pt" o:hralign="center" o:bullet="t" o:hrstd="t" o:hr="t" fillcolor="#a0a0a0" stroked="f"/>
              </w:pict>
            </w:r>
          </w:p>
          <w:p w:rsidR="00066750" w:rsidRDefault="00066750" w:rsidP="00066750"/>
          <w:p w:rsidR="00AA242A" w:rsidRDefault="00AA242A" w:rsidP="00066750"/>
          <w:p w:rsidR="00066750" w:rsidRPr="00066750" w:rsidRDefault="00963ADD" w:rsidP="00066750">
            <w:r>
              <w:pict>
                <v:rect id="_x0000_i1039" style="width:230.15pt;height:1.5pt" o:hralign="center" o:bullet="t" o:hrstd="t" o:hr="t" fillcolor="#a0a0a0" stroked="f"/>
              </w:pict>
            </w:r>
          </w:p>
        </w:tc>
      </w:tr>
      <w:tr w:rsidR="00D22970" w:rsidTr="00066750">
        <w:tc>
          <w:tcPr>
            <w:tcW w:w="3936" w:type="dxa"/>
          </w:tcPr>
          <w:p w:rsidR="0017340B" w:rsidRDefault="0017340B" w:rsidP="00AA242A">
            <w:pPr>
              <w:jc w:val="center"/>
            </w:pPr>
          </w:p>
          <w:p w:rsidR="00D22970" w:rsidRDefault="00D22970" w:rsidP="00AA242A">
            <w:pPr>
              <w:jc w:val="center"/>
            </w:pPr>
            <w:r w:rsidRPr="00D22970">
              <w:t>Optional upgrade</w:t>
            </w:r>
          </w:p>
        </w:tc>
        <w:tc>
          <w:tcPr>
            <w:tcW w:w="4677" w:type="dxa"/>
          </w:tcPr>
          <w:p w:rsidR="00B83D2E" w:rsidRPr="003D3CAD" w:rsidRDefault="00D22970" w:rsidP="000123B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D3CAD">
              <w:rPr>
                <w:rFonts w:ascii="Calibri" w:hAnsi="Calibri"/>
                <w:sz w:val="22"/>
                <w:szCs w:val="22"/>
                <w:lang w:val="en-GB"/>
              </w:rPr>
              <w:t>L</w:t>
            </w:r>
            <w:proofErr w:type="spellStart"/>
            <w:r w:rsidRPr="003D3CAD">
              <w:rPr>
                <w:rFonts w:ascii="Calibri" w:hAnsi="Calibri" w:cs="Arial"/>
                <w:sz w:val="22"/>
                <w:szCs w:val="22"/>
              </w:rPr>
              <w:t>aser</w:t>
            </w:r>
            <w:proofErr w:type="spellEnd"/>
            <w:r w:rsidRPr="003D3CAD">
              <w:rPr>
                <w:rFonts w:ascii="Calibri" w:hAnsi="Calibri" w:cs="Arial"/>
                <w:sz w:val="22"/>
                <w:szCs w:val="22"/>
              </w:rPr>
              <w:t xml:space="preserve"> End Point </w:t>
            </w:r>
            <w:proofErr w:type="spellStart"/>
            <w:r w:rsidRPr="003D3CAD">
              <w:rPr>
                <w:rFonts w:ascii="Calibri" w:hAnsi="Calibri" w:cs="Arial"/>
                <w:sz w:val="22"/>
                <w:szCs w:val="22"/>
              </w:rPr>
              <w:t>Detection</w:t>
            </w:r>
            <w:proofErr w:type="spellEnd"/>
          </w:p>
          <w:p w:rsidR="00AA242A" w:rsidRDefault="00963ADD" w:rsidP="00AA242A">
            <w:r>
              <w:pict>
                <v:rect id="_x0000_i1040" style="width:0;height:1.5pt" o:hralign="center" o:hrstd="t" o:hr="t" fillcolor="#a0a0a0" stroked="f"/>
              </w:pict>
            </w:r>
          </w:p>
          <w:p w:rsidR="00D22970" w:rsidRPr="00066750" w:rsidRDefault="00D22970" w:rsidP="000123B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3CAD">
              <w:rPr>
                <w:rFonts w:ascii="Calibri" w:hAnsi="Calibri"/>
                <w:sz w:val="22"/>
                <w:szCs w:val="22"/>
                <w:lang w:val="en-GB"/>
              </w:rPr>
              <w:t>ICP Plasma Source</w:t>
            </w:r>
          </w:p>
          <w:p w:rsidR="00066750" w:rsidRPr="00066750" w:rsidRDefault="00963ADD" w:rsidP="00066750">
            <w:pPr>
              <w:jc w:val="both"/>
            </w:pPr>
            <w:r>
              <w:pict>
                <v:rect id="_x0000_i1041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D22970" w:rsidRDefault="00D22970"/>
          <w:p w:rsidR="00066750" w:rsidRDefault="00963ADD">
            <w:r>
              <w:pict>
                <v:rect id="_x0000_i1042" style="width:230.15pt;height:1.5pt" o:hralign="center" o:bullet="t" o:hrstd="t" o:hr="t" fillcolor="#a0a0a0" stroked="f"/>
              </w:pict>
            </w:r>
          </w:p>
          <w:p w:rsidR="00AA242A" w:rsidRDefault="00AA242A" w:rsidP="00066750"/>
          <w:p w:rsidR="00066750" w:rsidRPr="00066750" w:rsidRDefault="00963ADD" w:rsidP="00066750">
            <w:r>
              <w:pict>
                <v:rect id="_x0000_i1043" style="width:230.15pt;height:1.5pt" o:hralign="center" o:bullet="t" o:hrstd="t" o:hr="t" fillcolor="#a0a0a0" stroked="f"/>
              </w:pict>
            </w:r>
          </w:p>
        </w:tc>
        <w:tc>
          <w:tcPr>
            <w:tcW w:w="622" w:type="dxa"/>
          </w:tcPr>
          <w:p w:rsidR="00D22970" w:rsidRDefault="00D22970"/>
          <w:p w:rsidR="00066750" w:rsidRDefault="00963ADD">
            <w:r>
              <w:pict>
                <v:rect id="_x0000_i1044" style="width:230.15pt;height:1.5pt" o:hralign="center" o:bullet="t" o:hrstd="t" o:hr="t" fillcolor="#a0a0a0" stroked="f"/>
              </w:pict>
            </w:r>
          </w:p>
          <w:p w:rsidR="00AA242A" w:rsidRDefault="00AA242A" w:rsidP="00066750"/>
          <w:p w:rsidR="00066750" w:rsidRPr="00066750" w:rsidRDefault="00963ADD" w:rsidP="00066750">
            <w:r>
              <w:pict>
                <v:rect id="_x0000_i1045" style="width:230.15pt;height:1.5pt" o:hralign="center" o:bullet="t" o:hrstd="t" o:hr="t" fillcolor="#a0a0a0" stroked="f"/>
              </w:pict>
            </w:r>
          </w:p>
        </w:tc>
      </w:tr>
      <w:tr w:rsidR="00D22970" w:rsidTr="00066750">
        <w:trPr>
          <w:trHeight w:val="924"/>
        </w:trPr>
        <w:tc>
          <w:tcPr>
            <w:tcW w:w="3936" w:type="dxa"/>
          </w:tcPr>
          <w:p w:rsidR="0017340B" w:rsidRDefault="0017340B" w:rsidP="00AA242A">
            <w:pPr>
              <w:jc w:val="center"/>
            </w:pPr>
          </w:p>
          <w:p w:rsidR="0017340B" w:rsidRDefault="0017340B" w:rsidP="00AA242A">
            <w:pPr>
              <w:jc w:val="center"/>
            </w:pPr>
          </w:p>
          <w:p w:rsidR="0017340B" w:rsidRDefault="0017340B" w:rsidP="00AA242A">
            <w:pPr>
              <w:jc w:val="center"/>
            </w:pPr>
          </w:p>
          <w:p w:rsidR="0017340B" w:rsidRDefault="0017340B" w:rsidP="00AA242A">
            <w:pPr>
              <w:jc w:val="center"/>
            </w:pPr>
          </w:p>
          <w:p w:rsidR="00D22970" w:rsidRPr="00D22970" w:rsidRDefault="00D22970" w:rsidP="00AA242A">
            <w:pPr>
              <w:jc w:val="center"/>
            </w:pPr>
            <w:proofErr w:type="spellStart"/>
            <w:r w:rsidRPr="00D22970">
              <w:t>Heater</w:t>
            </w:r>
            <w:proofErr w:type="spellEnd"/>
            <w:r w:rsidRPr="00D22970">
              <w:t>/</w:t>
            </w:r>
            <w:proofErr w:type="spellStart"/>
            <w:r w:rsidRPr="00D22970">
              <w:t>Chiller</w:t>
            </w:r>
            <w:proofErr w:type="spellEnd"/>
            <w:r w:rsidRPr="00D22970">
              <w:t xml:space="preserve"> per il controllo di temperatura sull’elettrodo di processo</w:t>
            </w:r>
          </w:p>
          <w:p w:rsidR="00D22970" w:rsidRDefault="00D22970"/>
        </w:tc>
        <w:tc>
          <w:tcPr>
            <w:tcW w:w="4677" w:type="dxa"/>
          </w:tcPr>
          <w:p w:rsidR="00AA242A" w:rsidRPr="0090478E" w:rsidRDefault="00D22970" w:rsidP="0090478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Controllo di t</w:t>
            </w:r>
            <w:r w:rsidR="00A615BC" w:rsidRPr="0090478E">
              <w:rPr>
                <w:rFonts w:ascii="Calibri" w:hAnsi="Calibri"/>
                <w:sz w:val="22"/>
                <w:szCs w:val="22"/>
                <w:lang w:val="en-GB"/>
              </w:rPr>
              <w:t>emperatura in remoto tramite PC</w:t>
            </w:r>
          </w:p>
          <w:p w:rsidR="003D3CAD" w:rsidRPr="00A615BC" w:rsidRDefault="00963ADD" w:rsidP="00A615BC">
            <w:pPr>
              <w:jc w:val="both"/>
              <w:rPr>
                <w:rFonts w:ascii="Calibri" w:hAnsi="Calibri"/>
              </w:rPr>
            </w:pPr>
            <w:r>
              <w:pict>
                <v:rect id="_x0000_i1046" style="width:0;height:1.5pt" o:hralign="center" o:hrstd="t" o:hr="t" fillcolor="#a0a0a0" stroked="f"/>
              </w:pict>
            </w:r>
          </w:p>
          <w:p w:rsidR="00D22970" w:rsidRPr="0090478E" w:rsidRDefault="00D22970" w:rsidP="0090478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Controllo di temperatura sull’elettrodo di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processo</w:t>
            </w:r>
            <w:proofErr w:type="spellEnd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con range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mi</w:t>
            </w:r>
            <w:r w:rsidR="003D3CAD" w:rsidRPr="0090478E">
              <w:rPr>
                <w:rFonts w:ascii="Calibri" w:hAnsi="Calibri"/>
                <w:sz w:val="22"/>
                <w:szCs w:val="22"/>
                <w:lang w:val="en-GB"/>
              </w:rPr>
              <w:t>nimo</w:t>
            </w:r>
            <w:proofErr w:type="spellEnd"/>
            <w:r w:rsidR="003D3CAD"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="003D3CAD" w:rsidRPr="0090478E">
              <w:rPr>
                <w:rFonts w:ascii="Calibri" w:hAnsi="Calibri"/>
                <w:sz w:val="22"/>
                <w:szCs w:val="22"/>
                <w:lang w:val="en-GB"/>
              </w:rPr>
              <w:t>controllo</w:t>
            </w:r>
            <w:proofErr w:type="spellEnd"/>
            <w:r w:rsidR="003D3CAD"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tra 0° - 60°C</w:t>
            </w:r>
          </w:p>
          <w:p w:rsidR="00D22970" w:rsidRPr="00AA242A" w:rsidRDefault="00963ADD" w:rsidP="00AA242A">
            <w:pPr>
              <w:rPr>
                <w:rFonts w:ascii="Calibri" w:hAnsi="Calibri"/>
              </w:rPr>
            </w:pPr>
            <w:r>
              <w:pict>
                <v:rect id="_x0000_i1047" style="width:0;height:1.5pt" o:hralign="center" o:hrstd="t" o:hr="t" fillcolor="#a0a0a0" stroked="f"/>
              </w:pict>
            </w:r>
          </w:p>
          <w:p w:rsidR="00AA242A" w:rsidRPr="0090478E" w:rsidRDefault="00D22970" w:rsidP="0090478E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Controllo di temperatura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sull’elettrodo</w:t>
            </w:r>
            <w:proofErr w:type="spellEnd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processo</w:t>
            </w:r>
            <w:proofErr w:type="spellEnd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, range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minimo</w:t>
            </w:r>
            <w:proofErr w:type="spellEnd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>controllo</w:t>
            </w:r>
            <w:proofErr w:type="spellEnd"/>
            <w:r w:rsidRPr="0090478E">
              <w:rPr>
                <w:rFonts w:ascii="Calibri" w:hAnsi="Calibri"/>
                <w:sz w:val="22"/>
                <w:szCs w:val="22"/>
                <w:lang w:val="en-GB"/>
              </w:rPr>
              <w:t xml:space="preserve"> tra -30° - 80°C</w:t>
            </w:r>
          </w:p>
          <w:p w:rsidR="00066750" w:rsidRPr="00066750" w:rsidRDefault="00963ADD" w:rsidP="00066750">
            <w:pPr>
              <w:jc w:val="both"/>
            </w:pPr>
            <w: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D22970" w:rsidRDefault="00D22970"/>
          <w:p w:rsidR="00AA242A" w:rsidRDefault="00AA242A"/>
          <w:p w:rsidR="00AA242A" w:rsidRDefault="00963ADD">
            <w:r>
              <w:pict>
                <v:rect id="_x0000_i1049" style="width:230.15pt;height:1.5pt" o:hralign="center" o:bullet="t" o:hrstd="t" o:hr="t" fillcolor="#a0a0a0" stroked="f"/>
              </w:pict>
            </w:r>
          </w:p>
          <w:p w:rsidR="00AA242A" w:rsidRDefault="00AA242A"/>
          <w:p w:rsidR="00AA242A" w:rsidRDefault="00AA242A"/>
          <w:p w:rsidR="003D3CAD" w:rsidRDefault="003D3CAD"/>
          <w:p w:rsidR="00066750" w:rsidRDefault="00963ADD">
            <w:r>
              <w:pict>
                <v:rect id="_x0000_i1050" style="width:230.15pt;height:1.5pt" o:hralign="center" o:bullet="t" o:hrstd="t" o:hr="t" fillcolor="#a0a0a0" stroked="f"/>
              </w:pict>
            </w:r>
          </w:p>
          <w:p w:rsidR="00066750" w:rsidRDefault="00066750" w:rsidP="00066750"/>
          <w:p w:rsidR="00AA242A" w:rsidRDefault="00AA242A" w:rsidP="00066750"/>
          <w:p w:rsidR="00066750" w:rsidRDefault="00066750" w:rsidP="00066750"/>
          <w:p w:rsidR="00066750" w:rsidRPr="00066750" w:rsidRDefault="00963ADD" w:rsidP="00066750">
            <w:r>
              <w:pict>
                <v:rect id="_x0000_i1051" style="width:230.15pt;height:1.5pt" o:hralign="center" o:bullet="t" o:hrstd="t" o:hr="t" fillcolor="#a0a0a0" stroked="f"/>
              </w:pict>
            </w:r>
          </w:p>
        </w:tc>
        <w:tc>
          <w:tcPr>
            <w:tcW w:w="622" w:type="dxa"/>
          </w:tcPr>
          <w:p w:rsidR="00AA242A" w:rsidRDefault="00AA242A"/>
          <w:p w:rsidR="00AA242A" w:rsidRDefault="00AA242A" w:rsidP="00AA242A"/>
          <w:p w:rsidR="00A615BC" w:rsidRPr="00AA242A" w:rsidRDefault="00963ADD" w:rsidP="00AA242A">
            <w:r>
              <w:pict>
                <v:rect id="_x0000_i1052" style="width:230.15pt;height:1.5pt" o:hralign="center" o:bullet="t" o:hrstd="t" o:hr="t" fillcolor="#a0a0a0" stroked="f"/>
              </w:pict>
            </w:r>
          </w:p>
          <w:p w:rsidR="00AA242A" w:rsidRDefault="00AA242A" w:rsidP="00AA242A"/>
          <w:p w:rsidR="00AA242A" w:rsidRDefault="00AA242A" w:rsidP="00AA242A"/>
          <w:p w:rsidR="003D3CAD" w:rsidRDefault="003D3CAD" w:rsidP="00AA242A"/>
          <w:p w:rsidR="003D3CAD" w:rsidRDefault="00963ADD" w:rsidP="00AA242A">
            <w:r>
              <w:pict>
                <v:rect id="_x0000_i1053" style="width:230.15pt;height:1.5pt" o:hralign="center" o:bullet="t" o:hrstd="t" o:hr="t" fillcolor="#a0a0a0" stroked="f"/>
              </w:pict>
            </w:r>
          </w:p>
          <w:p w:rsidR="00AA242A" w:rsidRDefault="00AA242A" w:rsidP="00AA242A"/>
          <w:p w:rsidR="00066750" w:rsidRDefault="00066750" w:rsidP="00AA242A"/>
          <w:p w:rsidR="00066750" w:rsidRDefault="00066750" w:rsidP="00AA242A"/>
          <w:p w:rsidR="00066750" w:rsidRPr="00AA242A" w:rsidRDefault="00963ADD" w:rsidP="00AA242A">
            <w:r>
              <w:pict>
                <v:rect id="_x0000_i1054" style="width:230.15pt;height:1.5pt" o:hralign="center" o:bullet="t" o:hrstd="t" o:hr="t" fillcolor="#a0a0a0" stroked="f"/>
              </w:pict>
            </w:r>
          </w:p>
        </w:tc>
      </w:tr>
      <w:tr w:rsidR="00D22970" w:rsidTr="00066750">
        <w:tc>
          <w:tcPr>
            <w:tcW w:w="3936" w:type="dxa"/>
          </w:tcPr>
          <w:p w:rsidR="0017340B" w:rsidRDefault="0017340B" w:rsidP="0017340B">
            <w:pPr>
              <w:jc w:val="center"/>
            </w:pPr>
          </w:p>
          <w:p w:rsidR="0017340B" w:rsidRDefault="0017340B" w:rsidP="0017340B">
            <w:pPr>
              <w:jc w:val="center"/>
            </w:pPr>
          </w:p>
          <w:p w:rsidR="00D22970" w:rsidRDefault="00D22970" w:rsidP="0017340B">
            <w:pPr>
              <w:jc w:val="center"/>
            </w:pPr>
            <w:r w:rsidRPr="00D22970">
              <w:t>Estensione garanzia</w:t>
            </w:r>
          </w:p>
        </w:tc>
        <w:tc>
          <w:tcPr>
            <w:tcW w:w="4677" w:type="dxa"/>
          </w:tcPr>
          <w:p w:rsidR="00D22970" w:rsidRPr="003D3CAD" w:rsidRDefault="00D22970" w:rsidP="003D3CA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3D3CAD">
              <w:rPr>
                <w:rFonts w:ascii="Calibri" w:hAnsi="Calibri"/>
                <w:sz w:val="22"/>
                <w:szCs w:val="22"/>
              </w:rPr>
              <w:t>Estensione a 2</w:t>
            </w:r>
            <w:r w:rsidR="003D3CAD">
              <w:rPr>
                <w:rFonts w:ascii="Calibri" w:hAnsi="Calibri"/>
                <w:sz w:val="22"/>
                <w:szCs w:val="22"/>
              </w:rPr>
              <w:t xml:space="preserve">4 mesi della garanzia così come </w:t>
            </w:r>
            <w:r w:rsidRPr="003D3CAD">
              <w:rPr>
                <w:rFonts w:ascii="Calibri" w:hAnsi="Calibri"/>
                <w:sz w:val="22"/>
                <w:szCs w:val="22"/>
              </w:rPr>
              <w:t>definita</w:t>
            </w:r>
          </w:p>
          <w:p w:rsidR="00D22970" w:rsidRPr="00D22970" w:rsidRDefault="00963ADD" w:rsidP="00AA242A">
            <w:r>
              <w:pict>
                <v:rect id="_x0000_i1055" style="width:225.1pt;height:1.25pt" o:hrpct="978" o:hralign="center" o:hrstd="t" o:hr="t" fillcolor="#a0a0a0" stroked="f"/>
              </w:pict>
            </w:r>
          </w:p>
          <w:p w:rsidR="00D22970" w:rsidRPr="00066750" w:rsidRDefault="00D22970" w:rsidP="003D3CAD">
            <w:pPr>
              <w:pStyle w:val="Paragrafoelenco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3D3CAD">
              <w:rPr>
                <w:rFonts w:ascii="Calibri" w:hAnsi="Calibri"/>
                <w:sz w:val="22"/>
                <w:szCs w:val="22"/>
              </w:rPr>
              <w:t>Estensione a 3</w:t>
            </w:r>
            <w:r w:rsidR="003D3CAD">
              <w:rPr>
                <w:rFonts w:ascii="Calibri" w:hAnsi="Calibri"/>
                <w:sz w:val="22"/>
                <w:szCs w:val="22"/>
              </w:rPr>
              <w:t xml:space="preserve">6 mesi della garanzia così come </w:t>
            </w:r>
            <w:r w:rsidRPr="003D3CAD">
              <w:rPr>
                <w:rFonts w:ascii="Calibri" w:hAnsi="Calibri"/>
                <w:sz w:val="22"/>
                <w:szCs w:val="22"/>
              </w:rPr>
              <w:t>definita</w:t>
            </w:r>
          </w:p>
          <w:p w:rsidR="00066750" w:rsidRPr="00066750" w:rsidRDefault="00963ADD" w:rsidP="00066750">
            <w:pPr>
              <w:jc w:val="both"/>
            </w:pPr>
            <w:r>
              <w:pict>
                <v:rect id="_x0000_i1056" style="width:225.1pt;height:1.25pt" o:hrpct="978" o:hralign="center" o:hrstd="t" o:hr="t" fillcolor="#a0a0a0" stroked="f"/>
              </w:pict>
            </w:r>
          </w:p>
        </w:tc>
        <w:tc>
          <w:tcPr>
            <w:tcW w:w="567" w:type="dxa"/>
          </w:tcPr>
          <w:p w:rsidR="00D22970" w:rsidRDefault="00D22970"/>
          <w:p w:rsidR="00AA242A" w:rsidRDefault="00AA242A"/>
          <w:p w:rsidR="00066750" w:rsidRDefault="00963ADD">
            <w:r>
              <w:pict>
                <v:rect id="_x0000_i1057" style="width:230.15pt;height:1.5pt" o:hralign="center" o:bullet="t" o:hrstd="t" o:hr="t" fillcolor="#a0a0a0" stroked="f"/>
              </w:pict>
            </w:r>
          </w:p>
          <w:p w:rsidR="00AA242A" w:rsidRDefault="00AA242A" w:rsidP="00066750"/>
          <w:p w:rsidR="00066750" w:rsidRDefault="00066750" w:rsidP="00066750"/>
          <w:p w:rsidR="00066750" w:rsidRPr="00066750" w:rsidRDefault="00963ADD" w:rsidP="00066750">
            <w:r>
              <w:pict>
                <v:rect id="_x0000_i1058" style="width:230.15pt;height:1.5pt" o:hralign="center" o:bullet="t" o:hrstd="t" o:hr="t" fillcolor="#a0a0a0" stroked="f"/>
              </w:pict>
            </w:r>
          </w:p>
        </w:tc>
        <w:tc>
          <w:tcPr>
            <w:tcW w:w="622" w:type="dxa"/>
          </w:tcPr>
          <w:p w:rsidR="00D22970" w:rsidRDefault="00D22970"/>
          <w:p w:rsidR="00AA242A" w:rsidRDefault="00AA242A"/>
          <w:p w:rsidR="00066750" w:rsidRDefault="00963ADD">
            <w:r>
              <w:pict>
                <v:rect id="_x0000_i1059" style="width:230.15pt;height:1.5pt" o:hralign="center" o:bullet="t" o:hrstd="t" o:hr="t" fillcolor="#a0a0a0" stroked="f"/>
              </w:pict>
            </w:r>
          </w:p>
          <w:p w:rsidR="00066750" w:rsidRDefault="00066750" w:rsidP="00066750"/>
          <w:p w:rsidR="00AA242A" w:rsidRDefault="00AA242A" w:rsidP="00066750"/>
          <w:p w:rsidR="00066750" w:rsidRPr="00066750" w:rsidRDefault="00963ADD" w:rsidP="00066750">
            <w:r>
              <w:pict>
                <v:rect id="_x0000_i1060" style="width:230.15pt;height:1.5pt" o:hralign="center" o:bullet="t" o:hrstd="t" o:hr="t" fillcolor="#a0a0a0" stroked="f"/>
              </w:pict>
            </w:r>
          </w:p>
        </w:tc>
      </w:tr>
    </w:tbl>
    <w:p w:rsidR="009C68D8" w:rsidRDefault="009C68D8"/>
    <w:p w:rsidR="009C68D8" w:rsidRPr="009C68D8" w:rsidRDefault="009C68D8" w:rsidP="009C68D8">
      <w:pPr>
        <w:rPr>
          <w:b/>
        </w:rPr>
      </w:pPr>
      <w:r w:rsidRPr="009C68D8">
        <w:rPr>
          <w:b/>
        </w:rPr>
        <w:t>Rappresentante Legale/Titolare dell’Impresa</w:t>
      </w:r>
    </w:p>
    <w:p w:rsidR="009C68D8" w:rsidRPr="009C68D8" w:rsidRDefault="009C68D8" w:rsidP="009C68D8">
      <w:r w:rsidRPr="009C68D8">
        <w:t>(firma leggibile)</w:t>
      </w:r>
      <w:r w:rsidRPr="009C68D8">
        <w:tab/>
        <w:t xml:space="preserve">       ________________________                                       </w:t>
      </w:r>
      <w:r w:rsidRPr="009C68D8">
        <w:tab/>
      </w:r>
      <w:r w:rsidRPr="009C68D8">
        <w:tab/>
      </w:r>
      <w:r w:rsidRPr="009C68D8">
        <w:tab/>
        <w:t xml:space="preserve">               </w:t>
      </w:r>
      <w:r w:rsidRPr="009C68D8">
        <w:tab/>
      </w:r>
      <w:r w:rsidRPr="009C68D8">
        <w:tab/>
      </w:r>
    </w:p>
    <w:p w:rsidR="009C68D8" w:rsidRPr="009C68D8" w:rsidRDefault="009C68D8" w:rsidP="009C68D8">
      <w:r w:rsidRPr="009C68D8">
        <w:t>(Luogo e data di nascita)  ________________________</w:t>
      </w:r>
    </w:p>
    <w:p w:rsidR="009C68D8" w:rsidRPr="009C68D8" w:rsidRDefault="009C68D8" w:rsidP="009C68D8"/>
    <w:p w:rsidR="009C68D8" w:rsidRPr="009C68D8" w:rsidRDefault="009C68D8" w:rsidP="009C68D8">
      <w:pPr>
        <w:rPr>
          <w:b/>
        </w:rPr>
      </w:pPr>
      <w:r w:rsidRPr="009C68D8">
        <w:rPr>
          <w:b/>
        </w:rPr>
        <w:t xml:space="preserve">Legali Rappresentanti (nel caso di costituenda </w:t>
      </w:r>
      <w:r w:rsidR="001579CC">
        <w:rPr>
          <w:b/>
        </w:rPr>
        <w:t>R</w:t>
      </w:r>
      <w:r w:rsidRPr="009C68D8">
        <w:rPr>
          <w:b/>
        </w:rPr>
        <w:t>.T.I./ Consorzio)</w:t>
      </w:r>
    </w:p>
    <w:p w:rsidR="009C68D8" w:rsidRPr="009C68D8" w:rsidRDefault="009C68D8" w:rsidP="009C68D8">
      <w:r w:rsidRPr="009C68D8">
        <w:t xml:space="preserve">(firme leggibili)  </w:t>
      </w:r>
      <w:r w:rsidRPr="009C68D8">
        <w:tab/>
      </w:r>
      <w:r w:rsidRPr="009C68D8">
        <w:tab/>
      </w:r>
      <w:r w:rsidRPr="009C68D8">
        <w:tab/>
        <w:t>________________________</w:t>
      </w:r>
    </w:p>
    <w:p w:rsidR="009C68D8" w:rsidRPr="009C68D8" w:rsidRDefault="009C68D8" w:rsidP="009C68D8">
      <w:r w:rsidRPr="009C68D8">
        <w:lastRenderedPageBreak/>
        <w:tab/>
      </w:r>
      <w:r w:rsidRPr="009C68D8">
        <w:tab/>
      </w:r>
      <w:r w:rsidRPr="009C68D8">
        <w:tab/>
        <w:t xml:space="preserve">                </w:t>
      </w:r>
      <w:r w:rsidRPr="009C68D8">
        <w:tab/>
        <w:t>________________________</w:t>
      </w:r>
    </w:p>
    <w:p w:rsidR="009C68D8" w:rsidRPr="009C68D8" w:rsidRDefault="009C68D8" w:rsidP="009C68D8">
      <w:r w:rsidRPr="009C68D8">
        <w:t xml:space="preserve">(Luoghi e date di nascita) </w:t>
      </w:r>
      <w:r w:rsidRPr="009C68D8">
        <w:tab/>
      </w:r>
      <w:r w:rsidRPr="009C68D8">
        <w:tab/>
        <w:t>_______________________</w:t>
      </w:r>
    </w:p>
    <w:p w:rsidR="009C68D8" w:rsidRPr="009C68D8" w:rsidRDefault="009C68D8" w:rsidP="009C68D8">
      <w:r w:rsidRPr="009C68D8">
        <w:tab/>
      </w:r>
      <w:r w:rsidRPr="009C68D8">
        <w:tab/>
      </w:r>
      <w:r w:rsidRPr="009C68D8">
        <w:tab/>
      </w:r>
      <w:r w:rsidRPr="009C68D8">
        <w:tab/>
        <w:t xml:space="preserve">     </w:t>
      </w:r>
      <w:r w:rsidRPr="009C68D8">
        <w:tab/>
        <w:t xml:space="preserve"> _______________________</w:t>
      </w:r>
    </w:p>
    <w:p w:rsidR="009C68D8" w:rsidRPr="009C68D8" w:rsidRDefault="009C68D8" w:rsidP="009C68D8"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  <w:r w:rsidRPr="009C68D8">
        <w:tab/>
      </w:r>
    </w:p>
    <w:p w:rsidR="009C68D8" w:rsidRPr="009C68D8" w:rsidRDefault="009C68D8" w:rsidP="009C68D8">
      <w:pPr>
        <w:rPr>
          <w:b/>
        </w:rPr>
      </w:pPr>
    </w:p>
    <w:p w:rsidR="009C68D8" w:rsidRPr="00DF64AC" w:rsidRDefault="009C68D8" w:rsidP="009C68D8">
      <w:r w:rsidRPr="00DF64AC">
        <w:rPr>
          <w:b/>
        </w:rPr>
        <w:t>Note utili alla compilazione</w:t>
      </w:r>
      <w:r w:rsidRPr="00DF64AC">
        <w:t>:</w:t>
      </w:r>
    </w:p>
    <w:p w:rsidR="009C68D8" w:rsidRPr="009C68D8" w:rsidRDefault="009C68D8" w:rsidP="009C68D8">
      <w:pPr>
        <w:jc w:val="both"/>
      </w:pPr>
      <w:bookmarkStart w:id="0" w:name="_GoBack"/>
      <w:bookmarkEnd w:id="0"/>
      <w:r w:rsidRPr="009C68D8">
        <w:t>Nel caso di concorrenti con idoneità plurisoggettiva, non ancora costituiti, la relazione deve essere sottoscritta da tutti gli operatori economici che partecipano alla procedura in forma congiunta.</w:t>
      </w:r>
    </w:p>
    <w:p w:rsidR="009C68D8" w:rsidRPr="009C68D8" w:rsidRDefault="009C68D8" w:rsidP="009C68D8">
      <w:pPr>
        <w:rPr>
          <w:b/>
        </w:rPr>
      </w:pPr>
    </w:p>
    <w:p w:rsidR="009C68D8" w:rsidRPr="009C68D8" w:rsidRDefault="009C68D8" w:rsidP="009C68D8">
      <w:pPr>
        <w:rPr>
          <w:b/>
        </w:rPr>
      </w:pPr>
    </w:p>
    <w:p w:rsidR="009C68D8" w:rsidRPr="009C68D8" w:rsidRDefault="009C68D8" w:rsidP="009C68D8">
      <w:pPr>
        <w:rPr>
          <w:b/>
        </w:rPr>
      </w:pPr>
    </w:p>
    <w:p w:rsidR="009C68D8" w:rsidRPr="009C68D8" w:rsidRDefault="009C68D8" w:rsidP="009C68D8">
      <w:pPr>
        <w:rPr>
          <w:b/>
        </w:rPr>
      </w:pPr>
      <w:r w:rsidRPr="009C68D8">
        <w:rPr>
          <w:b/>
        </w:rPr>
        <w:t xml:space="preserve">  </w:t>
      </w:r>
    </w:p>
    <w:p w:rsidR="009C68D8" w:rsidRPr="009C68D8" w:rsidRDefault="009C68D8" w:rsidP="009C68D8">
      <w:pPr>
        <w:rPr>
          <w:i/>
          <w:iCs/>
        </w:rPr>
      </w:pPr>
      <w:r w:rsidRPr="009C68D8">
        <w:rPr>
          <w:i/>
          <w:iCs/>
        </w:rPr>
        <w:tab/>
      </w:r>
    </w:p>
    <w:p w:rsidR="009C68D8" w:rsidRPr="009C68D8" w:rsidRDefault="009C68D8" w:rsidP="009C68D8"/>
    <w:p w:rsidR="009C68D8" w:rsidRDefault="009C68D8"/>
    <w:sectPr w:rsidR="009C68D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86" w:rsidRDefault="00512C86" w:rsidP="00512C86">
      <w:pPr>
        <w:spacing w:after="0" w:line="240" w:lineRule="auto"/>
      </w:pPr>
      <w:r>
        <w:separator/>
      </w:r>
    </w:p>
  </w:endnote>
  <w:endnote w:type="continuationSeparator" w:id="0">
    <w:p w:rsidR="00512C86" w:rsidRDefault="00512C86" w:rsidP="0051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934995"/>
      <w:docPartObj>
        <w:docPartGallery w:val="Page Numbers (Bottom of Page)"/>
        <w:docPartUnique/>
      </w:docPartObj>
    </w:sdtPr>
    <w:sdtEndPr/>
    <w:sdtContent>
      <w:p w:rsidR="00512C86" w:rsidRDefault="00512C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DD">
          <w:rPr>
            <w:noProof/>
          </w:rPr>
          <w:t>3</w:t>
        </w:r>
        <w:r>
          <w:fldChar w:fldCharType="end"/>
        </w:r>
      </w:p>
    </w:sdtContent>
  </w:sdt>
  <w:p w:rsidR="00512C86" w:rsidRDefault="00512C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86" w:rsidRDefault="00512C86" w:rsidP="00512C86">
      <w:pPr>
        <w:spacing w:after="0" w:line="240" w:lineRule="auto"/>
      </w:pPr>
      <w:r>
        <w:separator/>
      </w:r>
    </w:p>
  </w:footnote>
  <w:footnote w:type="continuationSeparator" w:id="0">
    <w:p w:rsidR="00512C86" w:rsidRDefault="00512C86" w:rsidP="00512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487"/>
    <w:multiLevelType w:val="hybridMultilevel"/>
    <w:tmpl w:val="B77EF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1697"/>
    <w:multiLevelType w:val="hybridMultilevel"/>
    <w:tmpl w:val="ACBEA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1235"/>
    <w:multiLevelType w:val="hybridMultilevel"/>
    <w:tmpl w:val="5C00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53237"/>
    <w:multiLevelType w:val="hybridMultilevel"/>
    <w:tmpl w:val="4BD46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924CB"/>
    <w:multiLevelType w:val="hybridMultilevel"/>
    <w:tmpl w:val="5126B2BA"/>
    <w:lvl w:ilvl="0" w:tplc="EA3A47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31444"/>
    <w:multiLevelType w:val="hybridMultilevel"/>
    <w:tmpl w:val="646CF7B0"/>
    <w:lvl w:ilvl="0" w:tplc="EA3A47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21688"/>
    <w:multiLevelType w:val="hybridMultilevel"/>
    <w:tmpl w:val="E0B4F2D0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A6C6853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4C9B"/>
    <w:multiLevelType w:val="hybridMultilevel"/>
    <w:tmpl w:val="B95C910C"/>
    <w:lvl w:ilvl="0" w:tplc="4F7EE36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A80EC3"/>
    <w:multiLevelType w:val="hybridMultilevel"/>
    <w:tmpl w:val="1CDCA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4D"/>
    <w:rsid w:val="000123BA"/>
    <w:rsid w:val="00066750"/>
    <w:rsid w:val="000E24C5"/>
    <w:rsid w:val="001579CC"/>
    <w:rsid w:val="0017340B"/>
    <w:rsid w:val="00190631"/>
    <w:rsid w:val="001B7332"/>
    <w:rsid w:val="0021769E"/>
    <w:rsid w:val="00323B51"/>
    <w:rsid w:val="003C0B4D"/>
    <w:rsid w:val="003C1DFC"/>
    <w:rsid w:val="003D1CE0"/>
    <w:rsid w:val="003D3CAD"/>
    <w:rsid w:val="004665A0"/>
    <w:rsid w:val="004B04CB"/>
    <w:rsid w:val="00512C86"/>
    <w:rsid w:val="00764009"/>
    <w:rsid w:val="0090478E"/>
    <w:rsid w:val="00953F38"/>
    <w:rsid w:val="00963ADD"/>
    <w:rsid w:val="009C68D8"/>
    <w:rsid w:val="00A615BC"/>
    <w:rsid w:val="00AA242A"/>
    <w:rsid w:val="00B275BF"/>
    <w:rsid w:val="00B83D2E"/>
    <w:rsid w:val="00D22970"/>
    <w:rsid w:val="00D67A66"/>
    <w:rsid w:val="00D87649"/>
    <w:rsid w:val="00D97609"/>
    <w:rsid w:val="00DF64AC"/>
    <w:rsid w:val="00E353FA"/>
    <w:rsid w:val="00F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3C0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C0B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2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C86"/>
  </w:style>
  <w:style w:type="paragraph" w:styleId="Pidipagina">
    <w:name w:val="footer"/>
    <w:basedOn w:val="Normale"/>
    <w:link w:val="PidipaginaCarattere"/>
    <w:uiPriority w:val="99"/>
    <w:unhideWhenUsed/>
    <w:rsid w:val="00512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0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3C0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C0B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12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C86"/>
  </w:style>
  <w:style w:type="paragraph" w:styleId="Pidipagina">
    <w:name w:val="footer"/>
    <w:basedOn w:val="Normale"/>
    <w:link w:val="PidipaginaCarattere"/>
    <w:uiPriority w:val="99"/>
    <w:unhideWhenUsed/>
    <w:rsid w:val="00512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29</cp:revision>
  <dcterms:created xsi:type="dcterms:W3CDTF">2017-10-26T08:16:00Z</dcterms:created>
  <dcterms:modified xsi:type="dcterms:W3CDTF">2017-11-16T13:58:00Z</dcterms:modified>
</cp:coreProperties>
</file>