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>
        <w:rPr>
          <w:rFonts w:ascii="Tahoma" w:hAnsi="Tahoma" w:cs="Tahoma"/>
          <w:sz w:val="20"/>
          <w:szCs w:val="20"/>
        </w:rPr>
        <w:t>5</w:t>
      </w:r>
      <w:r w:rsidR="00FE38B8">
        <w:rPr>
          <w:rFonts w:ascii="Tahoma" w:hAnsi="Tahoma" w:cs="Tahoma"/>
          <w:sz w:val="20"/>
          <w:szCs w:val="20"/>
        </w:rPr>
        <w:t>2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DA3448">
        <w:rPr>
          <w:rFonts w:ascii="Tahoma" w:hAnsi="Tahoma" w:cs="Tahoma"/>
          <w:sz w:val="20"/>
          <w:szCs w:val="20"/>
        </w:rPr>
        <w:t>25/09/2017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Dipartimento</w:t>
      </w:r>
      <w:r w:rsidR="00A36850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FE38B8" w:rsidRPr="00FE38B8">
        <w:rPr>
          <w:rFonts w:ascii="Tahoma" w:hAnsi="Tahoma" w:cs="Tahoma"/>
          <w:noProof/>
          <w:sz w:val="20"/>
          <w:szCs w:val="20"/>
        </w:rPr>
        <w:t>Attività di ricerca  nello sviluppo di tecnologie assistive rivolte a soggetti sordi o sordociechi</w:t>
      </w:r>
      <w:r w:rsidRPr="000B1DCC">
        <w:rPr>
          <w:rFonts w:ascii="Tahoma" w:hAnsi="Tahoma" w:cs="Tahoma"/>
          <w:sz w:val="20"/>
          <w:szCs w:val="20"/>
        </w:rPr>
        <w:t>”</w:t>
      </w:r>
      <w:r w:rsidR="00361AD8">
        <w:rPr>
          <w:rFonts w:ascii="Tahoma" w:hAnsi="Tahoma" w:cs="Tahoma"/>
          <w:sz w:val="20"/>
          <w:szCs w:val="20"/>
        </w:rPr>
        <w:t>.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1AD8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3448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9</cp:revision>
  <cp:lastPrinted>2012-01-23T13:36:00Z</cp:lastPrinted>
  <dcterms:created xsi:type="dcterms:W3CDTF">2017-03-07T09:10:00Z</dcterms:created>
  <dcterms:modified xsi:type="dcterms:W3CDTF">2017-09-25T14:21:00Z</dcterms:modified>
</cp:coreProperties>
</file>