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A36850">
        <w:rPr>
          <w:rFonts w:ascii="Tahoma" w:hAnsi="Tahoma" w:cs="Tahoma"/>
          <w:sz w:val="20"/>
          <w:szCs w:val="20"/>
        </w:rPr>
        <w:t>51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B41CE4">
        <w:rPr>
          <w:rFonts w:ascii="Tahoma" w:hAnsi="Tahoma" w:cs="Tahoma"/>
          <w:sz w:val="20"/>
          <w:szCs w:val="20"/>
        </w:rPr>
        <w:t>25/09/2017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Dipartimento</w:t>
      </w:r>
      <w:r w:rsidR="00A36850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A36850" w:rsidRPr="00A36850">
        <w:rPr>
          <w:rFonts w:ascii="Tahoma" w:hAnsi="Tahoma" w:cs="Tahoma"/>
          <w:noProof/>
          <w:sz w:val="20"/>
          <w:szCs w:val="20"/>
        </w:rPr>
        <w:t>Progetto e sviluppo di sistemi elettronici interattivi per sintesi musicale</w:t>
      </w:r>
      <w:r w:rsidRPr="000B1DCC">
        <w:rPr>
          <w:rFonts w:ascii="Tahoma" w:hAnsi="Tahoma" w:cs="Tahoma"/>
          <w:sz w:val="20"/>
          <w:szCs w:val="20"/>
        </w:rPr>
        <w:t>”</w:t>
      </w:r>
      <w:r w:rsidR="00361AD8">
        <w:rPr>
          <w:rFonts w:ascii="Tahoma" w:hAnsi="Tahoma" w:cs="Tahoma"/>
          <w:sz w:val="20"/>
          <w:szCs w:val="20"/>
        </w:rPr>
        <w:t>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23F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41CE4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9</cp:revision>
  <cp:lastPrinted>2012-01-23T13:36:00Z</cp:lastPrinted>
  <dcterms:created xsi:type="dcterms:W3CDTF">2017-03-07T09:10:00Z</dcterms:created>
  <dcterms:modified xsi:type="dcterms:W3CDTF">2017-09-25T14:14:00Z</dcterms:modified>
</cp:coreProperties>
</file>