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  <w:bookmarkStart w:id="0" w:name="_GoBack"/>
      <w:bookmarkEnd w:id="0"/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CF38B7">
        <w:rPr>
          <w:rFonts w:ascii="Tahoma" w:hAnsi="Tahoma" w:cs="Tahoma"/>
          <w:sz w:val="20"/>
          <w:szCs w:val="20"/>
        </w:rPr>
        <w:t>43/17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CF38B7">
        <w:rPr>
          <w:rFonts w:ascii="Tahoma" w:hAnsi="Tahoma" w:cs="Tahoma"/>
          <w:sz w:val="20"/>
          <w:szCs w:val="20"/>
        </w:rPr>
        <w:t>25/07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 xml:space="preserve">Distretto del Dipartimento </w:t>
      </w:r>
      <w:r w:rsidR="00CF38B7">
        <w:rPr>
          <w:rFonts w:ascii="Tahoma" w:hAnsi="Tahoma" w:cs="Tahoma"/>
          <w:noProof/>
          <w:sz w:val="20"/>
          <w:szCs w:val="20"/>
        </w:rPr>
        <w:t>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</w:t>
      </w:r>
      <w:r w:rsidR="00CF38B7">
        <w:rPr>
          <w:rFonts w:ascii="Tahoma" w:hAnsi="Tahoma" w:cs="Tahoma"/>
          <w:sz w:val="20"/>
          <w:szCs w:val="20"/>
        </w:rPr>
        <w:t>relative al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CF38B7">
        <w:rPr>
          <w:rFonts w:ascii="Tahoma" w:hAnsi="Tahoma" w:cs="Tahoma"/>
          <w:sz w:val="20"/>
          <w:szCs w:val="20"/>
        </w:rPr>
        <w:t>“</w:t>
      </w:r>
      <w:r w:rsidR="00CF38B7">
        <w:rPr>
          <w:rFonts w:ascii="Tahoma" w:hAnsi="Tahoma" w:cs="Tahoma"/>
          <w:noProof/>
          <w:sz w:val="20"/>
          <w:szCs w:val="20"/>
        </w:rPr>
        <w:t>Progetto editoriale nell'ambito dell'attività di definizione e redazione delle linee guida/manuale per l'applicazione dei criteri di selezione per il contenimento del consumo di suolo (Criterio 10) e la qualità paesaggistico-architettonica (Criterio 10) negli interventi relativi al settore della "Trasformazione e commercializzazione dei prodotti agricoli", Misura 4,2,1 del Programma di Sviluppo Rurale 2014 -2020 della Regione Piemonte.</w:t>
      </w:r>
      <w:r w:rsidRPr="009B1417">
        <w:rPr>
          <w:rFonts w:ascii="Tahoma" w:hAnsi="Tahoma" w:cs="Tahoma"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38B7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4</cp:revision>
  <cp:lastPrinted>2012-01-23T13:36:00Z</cp:lastPrinted>
  <dcterms:created xsi:type="dcterms:W3CDTF">2017-03-07T09:14:00Z</dcterms:created>
  <dcterms:modified xsi:type="dcterms:W3CDTF">2017-07-25T13:30:00Z</dcterms:modified>
</cp:coreProperties>
</file>