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5" w:rsidRDefault="00416DA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16DA5" w:rsidRPr="00BF7710" w:rsidRDefault="00416DA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16DA5" w:rsidRPr="00BF7710" w:rsidRDefault="00416DA5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16DA5" w:rsidRPr="00BF7710" w:rsidRDefault="00416DA5" w:rsidP="009B1417">
      <w:pPr>
        <w:pStyle w:val="14responsabile"/>
        <w:ind w:left="4536"/>
        <w:jc w:val="right"/>
        <w:rPr>
          <w:sz w:val="20"/>
        </w:rPr>
      </w:pPr>
    </w:p>
    <w:p w:rsidR="00416DA5" w:rsidRPr="00BF7710" w:rsidRDefault="00416DA5" w:rsidP="009B1417">
      <w:pPr>
        <w:pStyle w:val="14responsabile"/>
        <w:ind w:left="4536"/>
        <w:jc w:val="right"/>
        <w:rPr>
          <w:sz w:val="20"/>
        </w:rPr>
      </w:pPr>
    </w:p>
    <w:p w:rsidR="00416DA5" w:rsidRPr="00BF7710" w:rsidRDefault="00416DA5" w:rsidP="009B1417">
      <w:pPr>
        <w:pStyle w:val="14responsabile"/>
        <w:ind w:left="4536"/>
        <w:jc w:val="left"/>
        <w:rPr>
          <w:sz w:val="20"/>
        </w:rPr>
      </w:pPr>
    </w:p>
    <w:p w:rsidR="00416DA5" w:rsidRDefault="00416DA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16DA5" w:rsidRDefault="00416DA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16DA5" w:rsidRDefault="00416DA5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16DA5" w:rsidRDefault="00416DA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16DA5" w:rsidRPr="00BF7710" w:rsidRDefault="00416DA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16DA5" w:rsidRPr="00BF7710" w:rsidRDefault="00416DA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16DA5" w:rsidRPr="009B1417" w:rsidRDefault="00416DA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74822">
        <w:rPr>
          <w:rFonts w:ascii="Tahoma" w:hAnsi="Tahoma" w:cs="Tahoma"/>
          <w:noProof/>
          <w:sz w:val="20"/>
          <w:szCs w:val="20"/>
        </w:rPr>
        <w:t>11/17/CC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74822">
        <w:rPr>
          <w:rFonts w:ascii="Tahoma" w:hAnsi="Tahoma" w:cs="Tahoma"/>
          <w:noProof/>
          <w:sz w:val="20"/>
          <w:szCs w:val="20"/>
        </w:rPr>
        <w:t>Analisi di interfacce innovative in realtà aumentata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416DA5" w:rsidRPr="009B1417" w:rsidRDefault="00416DA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16DA5" w:rsidRPr="009B1417" w:rsidRDefault="00416DA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16DA5" w:rsidRPr="009B1417" w:rsidRDefault="00416DA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16DA5" w:rsidRPr="009B1417" w:rsidRDefault="00416DA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16DA5" w:rsidRPr="009B1417" w:rsidRDefault="00416DA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16DA5" w:rsidRPr="009B1417" w:rsidRDefault="00416DA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16DA5" w:rsidRPr="009B1417" w:rsidRDefault="00416DA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16DA5" w:rsidRPr="009B1417" w:rsidRDefault="00416DA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16DA5" w:rsidRPr="009B1417" w:rsidRDefault="00416DA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16DA5" w:rsidRPr="009B1417" w:rsidRDefault="00416DA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16DA5" w:rsidRPr="009B1417" w:rsidRDefault="00416DA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16DA5" w:rsidRPr="009B1417" w:rsidRDefault="00416DA5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16DA5" w:rsidRPr="009B1417" w:rsidRDefault="00416DA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16DA5" w:rsidRPr="009B1417" w:rsidRDefault="00416DA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16DA5" w:rsidRPr="009B1417" w:rsidRDefault="00416DA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16DA5" w:rsidRPr="009B1417" w:rsidRDefault="00416DA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16DA5" w:rsidRPr="009B1417" w:rsidRDefault="00416DA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74822">
        <w:rPr>
          <w:rFonts w:ascii="Tahoma" w:hAnsi="Tahoma" w:cs="Tahoma"/>
          <w:noProof/>
          <w:sz w:val="20"/>
          <w:szCs w:val="20"/>
        </w:rPr>
        <w:t>11/17/CC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16DA5" w:rsidRPr="009B1417" w:rsidRDefault="00416DA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16DA5" w:rsidRPr="009B1417" w:rsidRDefault="00416DA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16DA5" w:rsidRPr="009B1417" w:rsidRDefault="00416DA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16DA5" w:rsidRPr="009B1417" w:rsidRDefault="00416DA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16DA5" w:rsidRPr="009B1417" w:rsidRDefault="00416DA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16DA5" w:rsidRDefault="00416DA5" w:rsidP="009B1417">
      <w:pPr>
        <w:rPr>
          <w:szCs w:val="22"/>
        </w:rPr>
        <w:sectPr w:rsidR="00416DA5" w:rsidSect="00416DA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16DA5" w:rsidRPr="009B1417" w:rsidRDefault="00416DA5" w:rsidP="009B1417">
      <w:pPr>
        <w:rPr>
          <w:szCs w:val="22"/>
        </w:rPr>
      </w:pPr>
    </w:p>
    <w:sectPr w:rsidR="00416DA5" w:rsidRPr="009B1417" w:rsidSect="00416DA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A5" w:rsidRDefault="00416DA5" w:rsidP="007C499E">
      <w:r>
        <w:separator/>
      </w:r>
    </w:p>
  </w:endnote>
  <w:endnote w:type="continuationSeparator" w:id="0">
    <w:p w:rsidR="00416DA5" w:rsidRDefault="00416DA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A5" w:rsidRDefault="00416DA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16DA5" w:rsidRDefault="00416DA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16DA5" w:rsidRDefault="00416DA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16DA5" w:rsidRDefault="00416DA5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16DA5" w:rsidRPr="002A2CA4" w:rsidRDefault="00416DA5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16DA5" w:rsidRDefault="00416DA5" w:rsidP="002A2CA4">
    <w:pPr>
      <w:pStyle w:val="piedepagina"/>
    </w:pPr>
    <w:r>
      <w:t>Politecnico di Torino   Corso Duca degli Abruzzi, 24 – 10129 Torino – Italia</w:t>
    </w:r>
  </w:p>
  <w:p w:rsidR="00416DA5" w:rsidRPr="00C8326D" w:rsidRDefault="00416DA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16DA5" w:rsidRPr="00CF76A7" w:rsidRDefault="00416DA5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A5" w:rsidRDefault="00416DA5" w:rsidP="00CF76A7">
    <w:pPr>
      <w:pStyle w:val="Titolo3"/>
    </w:pPr>
  </w:p>
  <w:p w:rsidR="00416DA5" w:rsidRDefault="00416DA5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A5" w:rsidRDefault="00416DA5" w:rsidP="007C499E">
      <w:r>
        <w:separator/>
      </w:r>
    </w:p>
  </w:footnote>
  <w:footnote w:type="continuationSeparator" w:id="0">
    <w:p w:rsidR="00416DA5" w:rsidRDefault="00416DA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A5" w:rsidRDefault="00416DA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DA5" w:rsidRDefault="00416DA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16DA5" w:rsidRDefault="00416DA5" w:rsidP="00CF76A7">
    <w:pPr>
      <w:pStyle w:val="Titolo3"/>
    </w:pPr>
  </w:p>
  <w:p w:rsidR="00416DA5" w:rsidRDefault="00416DA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16DA5" w:rsidRPr="002A2CA4" w:rsidRDefault="00416DA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16DA5" w:rsidRDefault="00416DA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16DA5" w:rsidRDefault="00416DA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16DA5" w:rsidRDefault="00416DA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A5" w:rsidRDefault="00416DA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DA5" w:rsidRDefault="00416DA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16DA5" w:rsidRDefault="00416DA5" w:rsidP="00CF76A7">
    <w:pPr>
      <w:pStyle w:val="Titolo3"/>
    </w:pPr>
  </w:p>
  <w:p w:rsidR="00416DA5" w:rsidRDefault="00416DA5" w:rsidP="00C02808">
    <w:pPr>
      <w:pStyle w:val="Titolo3"/>
    </w:pPr>
  </w:p>
  <w:p w:rsidR="00416DA5" w:rsidRPr="002A2CA4" w:rsidRDefault="00416DA5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16DA5" w:rsidRPr="003E7F2D" w:rsidRDefault="00416DA5" w:rsidP="00CF76A7">
    <w:pPr>
      <w:pStyle w:val="Titolo3"/>
    </w:pPr>
  </w:p>
  <w:p w:rsidR="00416DA5" w:rsidRDefault="00416DA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16DA5" w:rsidRDefault="00416DA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16DA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16DA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16DA5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51F5F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2017-02-22T08:44:00Z</dcterms:created>
  <dcterms:modified xsi:type="dcterms:W3CDTF">2017-02-22T08:49:00Z</dcterms:modified>
</cp:coreProperties>
</file>